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8F743" w14:textId="6AEE0685" w:rsidR="00C75453" w:rsidRPr="00342FE2" w:rsidRDefault="00C75453" w:rsidP="00C75453">
      <w:pPr>
        <w:rPr>
          <w:rFonts w:eastAsia="Calibri"/>
          <w:b/>
          <w:i/>
          <w:iCs/>
          <w:kern w:val="0"/>
          <w:szCs w:val="28"/>
          <w14:ligatures w14:val="none"/>
        </w:rPr>
      </w:pPr>
      <w:r w:rsidRPr="00342FE2">
        <w:rPr>
          <w:rFonts w:eastAsia="Calibri"/>
          <w:b/>
          <w:i/>
          <w:iCs/>
          <w:kern w:val="0"/>
          <w:szCs w:val="28"/>
          <w14:ligatures w14:val="none"/>
        </w:rPr>
        <w:t>THE QUESTIONING OF JOHN THE BAPTIST</w:t>
      </w:r>
    </w:p>
    <w:p w14:paraId="571810C6" w14:textId="77777777" w:rsidR="00C75453" w:rsidRDefault="00C75453" w:rsidP="00C75453">
      <w:pPr>
        <w:rPr>
          <w:rFonts w:eastAsia="Calibri"/>
          <w:bCs/>
          <w:kern w:val="0"/>
          <w:szCs w:val="28"/>
          <w14:ligatures w14:val="none"/>
        </w:rPr>
      </w:pPr>
    </w:p>
    <w:p w14:paraId="4D80D3FD" w14:textId="63353635" w:rsidR="00C75453" w:rsidRPr="00C75453" w:rsidRDefault="00C75453" w:rsidP="00C75453">
      <w:pPr>
        <w:rPr>
          <w:rFonts w:eastAsia="Calibri"/>
          <w:bCs/>
          <w:kern w:val="0"/>
          <w:szCs w:val="28"/>
          <w14:ligatures w14:val="none"/>
        </w:rPr>
      </w:pPr>
      <w:r w:rsidRPr="00C75453">
        <w:rPr>
          <w:rFonts w:eastAsia="Calibri"/>
          <w:bCs/>
          <w:kern w:val="0"/>
          <w:szCs w:val="28"/>
          <w14:ligatures w14:val="none"/>
        </w:rPr>
        <w:t>The Messianic credentials of Jesus have been on display for the nation to see</w:t>
      </w:r>
      <w:r>
        <w:rPr>
          <w:rFonts w:eastAsia="Calibri"/>
          <w:bCs/>
          <w:kern w:val="0"/>
          <w:szCs w:val="28"/>
          <w14:ligatures w14:val="none"/>
        </w:rPr>
        <w:t>,</w:t>
      </w:r>
      <w:r w:rsidRPr="00C75453">
        <w:rPr>
          <w:rFonts w:eastAsia="Calibri"/>
          <w:bCs/>
          <w:kern w:val="0"/>
          <w:szCs w:val="28"/>
          <w14:ligatures w14:val="none"/>
        </w:rPr>
        <w:t xml:space="preserve"> building to the climactic emphasis </w:t>
      </w:r>
      <w:r>
        <w:rPr>
          <w:rFonts w:eastAsia="Calibri"/>
          <w:bCs/>
          <w:kern w:val="0"/>
          <w:szCs w:val="28"/>
          <w14:ligatures w14:val="none"/>
        </w:rPr>
        <w:t>on Christ’s</w:t>
      </w:r>
      <w:r w:rsidRPr="00C75453">
        <w:rPr>
          <w:rFonts w:eastAsia="Calibri"/>
          <w:bCs/>
          <w:kern w:val="0"/>
          <w:szCs w:val="28"/>
          <w14:ligatures w14:val="none"/>
        </w:rPr>
        <w:t xml:space="preserve"> Lordship</w:t>
      </w:r>
      <w:r>
        <w:rPr>
          <w:rFonts w:eastAsia="Calibri"/>
          <w:bCs/>
          <w:kern w:val="0"/>
          <w:szCs w:val="28"/>
          <w14:ligatures w14:val="none"/>
        </w:rPr>
        <w:t xml:space="preserve"> </w:t>
      </w:r>
      <w:r w:rsidRPr="00C75453">
        <w:rPr>
          <w:rFonts w:eastAsia="Calibri"/>
          <w:bCs/>
          <w:kern w:val="0"/>
          <w:szCs w:val="28"/>
          <w14:ligatures w14:val="none"/>
        </w:rPr>
        <w:t>authority</w:t>
      </w:r>
      <w:r>
        <w:rPr>
          <w:rFonts w:eastAsia="Calibri"/>
          <w:bCs/>
          <w:kern w:val="0"/>
          <w:szCs w:val="28"/>
          <w14:ligatures w14:val="none"/>
        </w:rPr>
        <w:t>,</w:t>
      </w:r>
      <w:r w:rsidRPr="00C75453">
        <w:rPr>
          <w:rFonts w:eastAsia="Calibri"/>
          <w:bCs/>
          <w:kern w:val="0"/>
          <w:szCs w:val="28"/>
          <w14:ligatures w14:val="none"/>
        </w:rPr>
        <w:t xml:space="preserve"> and now the issue is</w:t>
      </w:r>
      <w:r>
        <w:rPr>
          <w:rFonts w:eastAsia="Calibri"/>
          <w:bCs/>
          <w:kern w:val="0"/>
          <w:szCs w:val="28"/>
          <w14:ligatures w14:val="none"/>
        </w:rPr>
        <w:t xml:space="preserve"> this:</w:t>
      </w:r>
      <w:r w:rsidRPr="00C75453">
        <w:rPr>
          <w:rFonts w:eastAsia="Calibri"/>
          <w:bCs/>
          <w:kern w:val="0"/>
          <w:szCs w:val="28"/>
          <w14:ligatures w14:val="none"/>
        </w:rPr>
        <w:t xml:space="preserve"> what would the response of the nation be? The main theme now put forward in Matt</w:t>
      </w:r>
      <w:r w:rsidR="00DD5B80">
        <w:rPr>
          <w:rFonts w:eastAsia="Calibri"/>
          <w:bCs/>
          <w:kern w:val="0"/>
          <w:szCs w:val="28"/>
          <w14:ligatures w14:val="none"/>
        </w:rPr>
        <w:t>hew</w:t>
      </w:r>
      <w:r w:rsidRPr="00C75453">
        <w:rPr>
          <w:rFonts w:eastAsia="Calibri"/>
          <w:bCs/>
          <w:kern w:val="0"/>
          <w:szCs w:val="28"/>
          <w14:ligatures w14:val="none"/>
        </w:rPr>
        <w:t xml:space="preserve"> 11-12 revolves around how the people should respond to Jesus.  </w:t>
      </w:r>
    </w:p>
    <w:p w14:paraId="62517D18" w14:textId="77777777" w:rsidR="00C75453" w:rsidRPr="00C75453" w:rsidRDefault="00C75453" w:rsidP="00C75453">
      <w:pPr>
        <w:rPr>
          <w:rFonts w:eastAsia="Calibri"/>
          <w:bCs/>
          <w:kern w:val="0"/>
          <w:szCs w:val="28"/>
          <w14:ligatures w14:val="none"/>
        </w:rPr>
      </w:pPr>
    </w:p>
    <w:p w14:paraId="6B38FDB9" w14:textId="30D24EEE" w:rsidR="00C75453" w:rsidRPr="00C75453" w:rsidRDefault="00C75453" w:rsidP="00C75453">
      <w:pPr>
        <w:rPr>
          <w:rFonts w:eastAsia="Calibri"/>
          <w:bCs/>
          <w:kern w:val="0"/>
          <w:szCs w:val="28"/>
          <w14:ligatures w14:val="none"/>
        </w:rPr>
      </w:pPr>
      <w:r w:rsidRPr="00C75453">
        <w:rPr>
          <w:rFonts w:eastAsia="Calibri"/>
          <w:bCs/>
          <w:kern w:val="0"/>
          <w:szCs w:val="28"/>
          <w14:ligatures w14:val="none"/>
        </w:rPr>
        <w:t>That is the great issue in Matthew 11-12. And sadly</w:t>
      </w:r>
      <w:r>
        <w:rPr>
          <w:rFonts w:eastAsia="Calibri"/>
          <w:bCs/>
          <w:kern w:val="0"/>
          <w:szCs w:val="28"/>
          <w14:ligatures w14:val="none"/>
        </w:rPr>
        <w:t>,</w:t>
      </w:r>
      <w:r w:rsidRPr="00C75453">
        <w:rPr>
          <w:rFonts w:eastAsia="Calibri"/>
          <w:bCs/>
          <w:kern w:val="0"/>
          <w:szCs w:val="28"/>
          <w14:ligatures w14:val="none"/>
        </w:rPr>
        <w:t xml:space="preserve"> we find the response was largely one of REJECTION as chronicled in these chapters. This rejection was led by the religious leaders</w:t>
      </w:r>
      <w:r>
        <w:rPr>
          <w:rFonts w:eastAsia="Calibri"/>
          <w:bCs/>
          <w:kern w:val="0"/>
          <w:szCs w:val="28"/>
          <w14:ligatures w14:val="none"/>
        </w:rPr>
        <w:t>,</w:t>
      </w:r>
      <w:r w:rsidRPr="00C75453">
        <w:rPr>
          <w:rFonts w:eastAsia="Calibri"/>
          <w:bCs/>
          <w:kern w:val="0"/>
          <w:szCs w:val="28"/>
          <w14:ligatures w14:val="none"/>
        </w:rPr>
        <w:t xml:space="preserve"> </w:t>
      </w:r>
      <w:r>
        <w:rPr>
          <w:rFonts w:eastAsia="Calibri"/>
          <w:bCs/>
          <w:kern w:val="0"/>
          <w:szCs w:val="28"/>
          <w14:ligatures w14:val="none"/>
        </w:rPr>
        <w:t>which</w:t>
      </w:r>
      <w:r w:rsidRPr="00C75453">
        <w:rPr>
          <w:rFonts w:eastAsia="Calibri"/>
          <w:bCs/>
          <w:kern w:val="0"/>
          <w:szCs w:val="28"/>
          <w14:ligatures w14:val="none"/>
        </w:rPr>
        <w:t xml:space="preserve"> climaxed in the blasphemy of the Holy Spirit in chapter 12. </w:t>
      </w:r>
    </w:p>
    <w:p w14:paraId="046A93A7" w14:textId="77777777" w:rsidR="00C75453" w:rsidRPr="00C75453" w:rsidRDefault="00C75453" w:rsidP="00C75453">
      <w:pPr>
        <w:rPr>
          <w:rFonts w:eastAsia="Calibri"/>
          <w:bCs/>
          <w:kern w:val="0"/>
          <w:szCs w:val="28"/>
          <w14:ligatures w14:val="none"/>
        </w:rPr>
      </w:pPr>
    </w:p>
    <w:p w14:paraId="07AF2172" w14:textId="7E35836B" w:rsidR="00C75453" w:rsidRPr="00C75453" w:rsidRDefault="00C75453" w:rsidP="00C75453">
      <w:pPr>
        <w:rPr>
          <w:rFonts w:eastAsia="Calibri"/>
          <w:bCs/>
          <w:kern w:val="0"/>
          <w:szCs w:val="28"/>
          <w14:ligatures w14:val="none"/>
        </w:rPr>
      </w:pPr>
      <w:r w:rsidRPr="00C75453">
        <w:rPr>
          <w:rFonts w:eastAsia="Calibri"/>
          <w:bCs/>
          <w:kern w:val="0"/>
          <w:szCs w:val="28"/>
          <w14:ligatures w14:val="none"/>
        </w:rPr>
        <w:t>The rejection of Christ is seen in the rejection of His forerunner – John the Baptist. Jesus just got done saying</w:t>
      </w:r>
      <w:r>
        <w:rPr>
          <w:rFonts w:eastAsia="Calibri"/>
          <w:bCs/>
          <w:kern w:val="0"/>
          <w:szCs w:val="28"/>
          <w14:ligatures w14:val="none"/>
        </w:rPr>
        <w:t>,</w:t>
      </w:r>
      <w:r w:rsidRPr="00C75453">
        <w:rPr>
          <w:rFonts w:eastAsia="Calibri"/>
          <w:bCs/>
          <w:kern w:val="0"/>
          <w:szCs w:val="28"/>
          <w14:ligatures w14:val="none"/>
        </w:rPr>
        <w:t xml:space="preserve"> “</w:t>
      </w:r>
      <w:r w:rsidRPr="00C75453">
        <w:rPr>
          <w:rFonts w:eastAsia="Calibri"/>
          <w:b/>
          <w:i/>
          <w:iCs/>
          <w:kern w:val="0"/>
          <w:szCs w:val="28"/>
          <w14:ligatures w14:val="none"/>
        </w:rPr>
        <w:t>He who receives you receives Me</w:t>
      </w:r>
      <w:r w:rsidRPr="00C75453">
        <w:rPr>
          <w:rFonts w:eastAsia="Calibri"/>
          <w:bCs/>
          <w:kern w:val="0"/>
          <w:szCs w:val="28"/>
          <w14:ligatures w14:val="none"/>
        </w:rPr>
        <w:t>” (Mt. 10:40). Well, they hadn’t received John the Baptist</w:t>
      </w:r>
      <w:r>
        <w:rPr>
          <w:rFonts w:eastAsia="Calibri"/>
          <w:bCs/>
          <w:kern w:val="0"/>
          <w:szCs w:val="28"/>
          <w14:ligatures w14:val="none"/>
        </w:rPr>
        <w:t>,</w:t>
      </w:r>
      <w:r w:rsidRPr="00C75453">
        <w:rPr>
          <w:rFonts w:eastAsia="Calibri"/>
          <w:bCs/>
          <w:kern w:val="0"/>
          <w:szCs w:val="28"/>
          <w14:ligatures w14:val="none"/>
        </w:rPr>
        <w:t xml:space="preserve"> and they didn’t receive Jesus either (exceptions</w:t>
      </w:r>
      <w:r>
        <w:rPr>
          <w:rFonts w:eastAsia="Calibri"/>
          <w:bCs/>
          <w:kern w:val="0"/>
          <w:szCs w:val="28"/>
          <w14:ligatures w14:val="none"/>
        </w:rPr>
        <w:t>,</w:t>
      </w:r>
      <w:r w:rsidRPr="00C75453">
        <w:rPr>
          <w:rFonts w:eastAsia="Calibri"/>
          <w:bCs/>
          <w:kern w:val="0"/>
          <w:szCs w:val="28"/>
          <w14:ligatures w14:val="none"/>
        </w:rPr>
        <w:t xml:space="preserve"> of course). </w:t>
      </w:r>
    </w:p>
    <w:p w14:paraId="64A2D998" w14:textId="77777777" w:rsidR="00C75453" w:rsidRPr="00C75453" w:rsidRDefault="00C75453" w:rsidP="00C75453">
      <w:pPr>
        <w:rPr>
          <w:rFonts w:eastAsia="Calibri"/>
          <w:bCs/>
          <w:kern w:val="0"/>
          <w:szCs w:val="28"/>
          <w14:ligatures w14:val="none"/>
        </w:rPr>
      </w:pPr>
    </w:p>
    <w:p w14:paraId="56828B7C" w14:textId="4879C13C" w:rsidR="00C75453" w:rsidRPr="00C75453" w:rsidRDefault="00C75453" w:rsidP="00C75453">
      <w:pPr>
        <w:rPr>
          <w:rFonts w:eastAsia="Calibri"/>
          <w:b/>
          <w:bCs/>
          <w:kern w:val="0"/>
          <w:szCs w:val="28"/>
          <w14:ligatures w14:val="none"/>
        </w:rPr>
      </w:pPr>
      <w:r w:rsidRPr="00C75453">
        <w:rPr>
          <w:rFonts w:eastAsia="Calibri"/>
          <w:b/>
          <w:bCs/>
          <w:kern w:val="0"/>
          <w:szCs w:val="28"/>
          <w14:ligatures w14:val="none"/>
        </w:rPr>
        <w:t>Matthew 11:</w:t>
      </w:r>
      <w:r>
        <w:rPr>
          <w:rFonts w:eastAsia="Calibri"/>
          <w:b/>
          <w:bCs/>
          <w:kern w:val="0"/>
          <w:szCs w:val="28"/>
          <w14:ligatures w14:val="none"/>
        </w:rPr>
        <w:t>1</w:t>
      </w:r>
      <w:r w:rsidRPr="00C75453">
        <w:rPr>
          <w:rFonts w:eastAsia="Calibri"/>
          <w:b/>
          <w:bCs/>
          <w:kern w:val="0"/>
          <w:szCs w:val="28"/>
          <w14:ligatures w14:val="none"/>
        </w:rPr>
        <w:t xml:space="preserve"> (NKJV) </w:t>
      </w:r>
    </w:p>
    <w:p w14:paraId="692E0A22" w14:textId="77777777" w:rsidR="00C75453" w:rsidRPr="00C75453" w:rsidRDefault="00C75453" w:rsidP="00C75453">
      <w:pPr>
        <w:rPr>
          <w:rFonts w:eastAsia="Calibri"/>
          <w:b/>
          <w:bCs/>
          <w:kern w:val="0"/>
          <w:szCs w:val="28"/>
          <w14:ligatures w14:val="none"/>
        </w:rPr>
      </w:pPr>
      <w:r w:rsidRPr="00C75453">
        <w:rPr>
          <w:rFonts w:eastAsia="Calibri"/>
          <w:b/>
          <w:bCs/>
          <w:kern w:val="0"/>
          <w:szCs w:val="28"/>
          <w:lang w:val="en"/>
          <w14:ligatures w14:val="none"/>
        </w:rPr>
        <w:t xml:space="preserve">1 </w:t>
      </w:r>
      <w:r w:rsidRPr="00C75453">
        <w:rPr>
          <w:rFonts w:eastAsia="Calibri"/>
          <w:b/>
          <w:bCs/>
          <w:kern w:val="0"/>
          <w:szCs w:val="28"/>
          <w14:ligatures w14:val="none"/>
        </w:rPr>
        <w:t xml:space="preserve">Now it came to pass, when Jesus finished commanding His twelve disciples, that He departed from there to teach and to preach in their cities. </w:t>
      </w:r>
    </w:p>
    <w:p w14:paraId="26479E62" w14:textId="77777777" w:rsidR="00C75453" w:rsidRPr="00C75453" w:rsidRDefault="00C75453" w:rsidP="00C75453">
      <w:pPr>
        <w:rPr>
          <w:rFonts w:eastAsia="Calibri"/>
          <w:b/>
          <w:bCs/>
          <w:kern w:val="0"/>
          <w:sz w:val="16"/>
          <w:szCs w:val="16"/>
          <w14:ligatures w14:val="none"/>
        </w:rPr>
      </w:pPr>
    </w:p>
    <w:p w14:paraId="2493DBE3" w14:textId="77777777" w:rsidR="00C75453" w:rsidRPr="00C75453" w:rsidRDefault="00C75453" w:rsidP="00C75453">
      <w:pPr>
        <w:rPr>
          <w:rFonts w:eastAsia="Calibri"/>
          <w:kern w:val="0"/>
          <w:szCs w:val="28"/>
          <w14:ligatures w14:val="none"/>
        </w:rPr>
      </w:pPr>
      <w:r w:rsidRPr="00C75453">
        <w:rPr>
          <w:rFonts w:eastAsia="Calibri"/>
          <w:kern w:val="0"/>
          <w:szCs w:val="28"/>
          <w14:ligatures w14:val="none"/>
        </w:rPr>
        <w:t xml:space="preserve">After commissioning the 12 and endowing them with miraculous kingdom powers as His special apostolic representatives, Christ then began His own teaching and preaching tour in Galilee as seen here (cf. 4:23; 9:35; 11:1). </w:t>
      </w:r>
    </w:p>
    <w:p w14:paraId="5767557A" w14:textId="77777777" w:rsidR="00C75453" w:rsidRPr="00C75453" w:rsidRDefault="00C75453" w:rsidP="00C75453">
      <w:pPr>
        <w:rPr>
          <w:rFonts w:eastAsia="Calibri"/>
          <w:kern w:val="0"/>
          <w:szCs w:val="28"/>
          <w14:ligatures w14:val="none"/>
        </w:rPr>
      </w:pPr>
    </w:p>
    <w:p w14:paraId="32470422" w14:textId="16137038" w:rsidR="00C75453" w:rsidRPr="00C75453" w:rsidRDefault="00C75453" w:rsidP="00C75453">
      <w:pPr>
        <w:rPr>
          <w:rFonts w:eastAsia="Calibri"/>
          <w:kern w:val="0"/>
          <w:szCs w:val="28"/>
          <w14:ligatures w14:val="none"/>
        </w:rPr>
      </w:pPr>
      <w:r w:rsidRPr="00C75453">
        <w:rPr>
          <w:rFonts w:eastAsia="Calibri"/>
          <w:kern w:val="0"/>
          <w:szCs w:val="28"/>
          <w14:ligatures w14:val="none"/>
        </w:rPr>
        <w:t xml:space="preserve">Christ’s teaching (Gk. </w:t>
      </w:r>
      <w:proofErr w:type="spellStart"/>
      <w:r w:rsidRPr="00C75453">
        <w:rPr>
          <w:rFonts w:eastAsia="Calibri"/>
          <w:kern w:val="0"/>
          <w:szCs w:val="28"/>
          <w14:ligatures w14:val="none"/>
        </w:rPr>
        <w:t>didasko</w:t>
      </w:r>
      <w:proofErr w:type="spellEnd"/>
      <w:r w:rsidRPr="00C75453">
        <w:rPr>
          <w:rFonts w:eastAsia="Calibri"/>
          <w:kern w:val="0"/>
          <w:szCs w:val="28"/>
          <w14:ligatures w14:val="none"/>
        </w:rPr>
        <w:t>)</w:t>
      </w:r>
      <w:r>
        <w:rPr>
          <w:rFonts w:eastAsia="Calibri"/>
          <w:kern w:val="0"/>
          <w:szCs w:val="28"/>
          <w14:ligatures w14:val="none"/>
        </w:rPr>
        <w:t>,</w:t>
      </w:r>
      <w:r w:rsidRPr="00C75453">
        <w:rPr>
          <w:rFonts w:eastAsia="Calibri"/>
          <w:kern w:val="0"/>
          <w:szCs w:val="28"/>
          <w14:ligatures w14:val="none"/>
        </w:rPr>
        <w:t xml:space="preserve"> meaning </w:t>
      </w:r>
      <w:r w:rsidRPr="00C75453">
        <w:rPr>
          <w:rFonts w:eastAsia="Calibri"/>
          <w:i/>
          <w:iCs/>
          <w:kern w:val="0"/>
          <w:szCs w:val="28"/>
          <w14:ligatures w14:val="none"/>
        </w:rPr>
        <w:t>to explain and give instruction</w:t>
      </w:r>
      <w:r>
        <w:rPr>
          <w:rFonts w:eastAsia="Calibri"/>
          <w:i/>
          <w:iCs/>
          <w:kern w:val="0"/>
          <w:szCs w:val="28"/>
          <w14:ligatures w14:val="none"/>
        </w:rPr>
        <w:t>,</w:t>
      </w:r>
      <w:r w:rsidRPr="00C75453">
        <w:rPr>
          <w:rFonts w:eastAsia="Calibri"/>
          <w:kern w:val="0"/>
          <w:szCs w:val="28"/>
          <w14:ligatures w14:val="none"/>
        </w:rPr>
        <w:t xml:space="preserve"> was probably about Scripture and how it applied to Himself, and His preaching (Gk. </w:t>
      </w:r>
      <w:proofErr w:type="spellStart"/>
      <w:r w:rsidRPr="00C75453">
        <w:rPr>
          <w:rFonts w:eastAsia="Calibri"/>
          <w:kern w:val="0"/>
          <w:szCs w:val="28"/>
          <w14:ligatures w14:val="none"/>
        </w:rPr>
        <w:t>kerusso</w:t>
      </w:r>
      <w:proofErr w:type="spellEnd"/>
      <w:r w:rsidRPr="00C75453">
        <w:rPr>
          <w:rFonts w:eastAsia="Calibri"/>
          <w:kern w:val="0"/>
          <w:szCs w:val="28"/>
          <w14:ligatures w14:val="none"/>
        </w:rPr>
        <w:t xml:space="preserve">) evidently revolved around His message that “the kingdom is as hand” as seen in 10:7. </w:t>
      </w:r>
    </w:p>
    <w:p w14:paraId="69766BE2" w14:textId="77777777" w:rsidR="00C75453" w:rsidRPr="00C75453" w:rsidRDefault="00C75453" w:rsidP="00C75453">
      <w:pPr>
        <w:rPr>
          <w:rFonts w:eastAsia="Calibri"/>
          <w:kern w:val="0"/>
          <w:szCs w:val="28"/>
          <w14:ligatures w14:val="none"/>
        </w:rPr>
      </w:pPr>
    </w:p>
    <w:p w14:paraId="7F15ADA4" w14:textId="7D87183D" w:rsidR="00C75453" w:rsidRPr="00C75453" w:rsidRDefault="00C75453" w:rsidP="00C75453">
      <w:pPr>
        <w:rPr>
          <w:rFonts w:eastAsia="Calibri"/>
          <w:kern w:val="0"/>
          <w:szCs w:val="28"/>
          <w14:ligatures w14:val="none"/>
        </w:rPr>
      </w:pPr>
      <w:r w:rsidRPr="00C75453">
        <w:rPr>
          <w:rFonts w:eastAsia="Calibri"/>
          <w:kern w:val="0"/>
          <w:szCs w:val="28"/>
          <w14:ligatures w14:val="none"/>
        </w:rPr>
        <w:t>Matt</w:t>
      </w:r>
      <w:r>
        <w:rPr>
          <w:rFonts w:eastAsia="Calibri"/>
          <w:kern w:val="0"/>
          <w:szCs w:val="28"/>
          <w14:ligatures w14:val="none"/>
        </w:rPr>
        <w:t>hew</w:t>
      </w:r>
      <w:r w:rsidRPr="00C75453">
        <w:rPr>
          <w:rFonts w:eastAsia="Calibri"/>
          <w:kern w:val="0"/>
          <w:szCs w:val="28"/>
          <w14:ligatures w14:val="none"/>
        </w:rPr>
        <w:t xml:space="preserve"> 11:2-19 finds its parallel in Luke 7:18-35. Matt</w:t>
      </w:r>
      <w:r>
        <w:rPr>
          <w:rFonts w:eastAsia="Calibri"/>
          <w:kern w:val="0"/>
          <w:szCs w:val="28"/>
          <w14:ligatures w14:val="none"/>
        </w:rPr>
        <w:t>hew</w:t>
      </w:r>
      <w:r w:rsidRPr="00C75453">
        <w:rPr>
          <w:rFonts w:eastAsia="Calibri"/>
          <w:kern w:val="0"/>
          <w:szCs w:val="28"/>
          <w14:ligatures w14:val="none"/>
        </w:rPr>
        <w:t xml:space="preserve"> 4:12 has already mentioned John the Baptist’s imprisonment</w:t>
      </w:r>
      <w:r>
        <w:rPr>
          <w:rFonts w:eastAsia="Calibri"/>
          <w:kern w:val="0"/>
          <w:szCs w:val="28"/>
          <w14:ligatures w14:val="none"/>
        </w:rPr>
        <w:t>,</w:t>
      </w:r>
      <w:r w:rsidRPr="00C75453">
        <w:rPr>
          <w:rFonts w:eastAsia="Calibri"/>
          <w:kern w:val="0"/>
          <w:szCs w:val="28"/>
          <w14:ligatures w14:val="none"/>
        </w:rPr>
        <w:t xml:space="preserve"> but background details are not mentioned until Matt</w:t>
      </w:r>
      <w:r>
        <w:rPr>
          <w:rFonts w:eastAsia="Calibri"/>
          <w:kern w:val="0"/>
          <w:szCs w:val="28"/>
          <w14:ligatures w14:val="none"/>
        </w:rPr>
        <w:t>hew</w:t>
      </w:r>
      <w:r w:rsidRPr="00C75453">
        <w:rPr>
          <w:rFonts w:eastAsia="Calibri"/>
          <w:kern w:val="0"/>
          <w:szCs w:val="28"/>
          <w14:ligatures w14:val="none"/>
        </w:rPr>
        <w:t xml:space="preserve"> 14:3-12. Here in chapter </w:t>
      </w:r>
      <w:proofErr w:type="gramStart"/>
      <w:r w:rsidRPr="00C75453">
        <w:rPr>
          <w:rFonts w:eastAsia="Calibri"/>
          <w:kern w:val="0"/>
          <w:szCs w:val="28"/>
          <w14:ligatures w14:val="none"/>
        </w:rPr>
        <w:t>11</w:t>
      </w:r>
      <w:proofErr w:type="gramEnd"/>
      <w:r w:rsidRPr="00C75453">
        <w:rPr>
          <w:rFonts w:eastAsia="Calibri"/>
          <w:kern w:val="0"/>
          <w:szCs w:val="28"/>
          <w14:ligatures w14:val="none"/>
        </w:rPr>
        <w:t xml:space="preserve"> we have a glimpse of John’s struggles in prison </w:t>
      </w:r>
      <w:proofErr w:type="gramStart"/>
      <w:r w:rsidRPr="00C75453">
        <w:rPr>
          <w:rFonts w:eastAsia="Calibri"/>
          <w:kern w:val="0"/>
          <w:szCs w:val="28"/>
          <w14:ligatures w14:val="none"/>
        </w:rPr>
        <w:t>during the course of</w:t>
      </w:r>
      <w:proofErr w:type="gramEnd"/>
      <w:r w:rsidRPr="00C75453">
        <w:rPr>
          <w:rFonts w:eastAsia="Calibri"/>
          <w:kern w:val="0"/>
          <w:szCs w:val="28"/>
          <w14:ligatures w14:val="none"/>
        </w:rPr>
        <w:t xml:space="preserve"> Christ’s Galilean ministry. </w:t>
      </w:r>
    </w:p>
    <w:p w14:paraId="7DB36609" w14:textId="77777777" w:rsidR="00C75453" w:rsidRDefault="00C75453" w:rsidP="00C75453">
      <w:pPr>
        <w:rPr>
          <w:rFonts w:eastAsia="Calibri"/>
          <w:b/>
          <w:bCs/>
          <w:kern w:val="0"/>
          <w:szCs w:val="28"/>
          <w14:ligatures w14:val="none"/>
        </w:rPr>
      </w:pPr>
    </w:p>
    <w:p w14:paraId="2EA4C154" w14:textId="77777777" w:rsidR="00C75453" w:rsidRPr="00C75453" w:rsidRDefault="00C75453" w:rsidP="00C75453">
      <w:pPr>
        <w:rPr>
          <w:b/>
          <w:bCs/>
        </w:rPr>
      </w:pPr>
      <w:r w:rsidRPr="00C75453">
        <w:rPr>
          <w:b/>
          <w:bCs/>
        </w:rPr>
        <w:t xml:space="preserve">Matthew 11:2–3 (NKJV) </w:t>
      </w:r>
    </w:p>
    <w:p w14:paraId="01997635" w14:textId="77777777" w:rsidR="00C75453" w:rsidRPr="00C75453" w:rsidRDefault="00C75453" w:rsidP="00C75453">
      <w:pPr>
        <w:rPr>
          <w:b/>
          <w:bCs/>
        </w:rPr>
      </w:pPr>
      <w:r w:rsidRPr="00C75453">
        <w:rPr>
          <w:b/>
          <w:bCs/>
          <w:lang w:val="en"/>
        </w:rPr>
        <w:t xml:space="preserve">2 </w:t>
      </w:r>
      <w:r w:rsidRPr="00C75453">
        <w:rPr>
          <w:b/>
          <w:bCs/>
        </w:rPr>
        <w:t xml:space="preserve">And when John had heard in prison about the works of Christ, he sent two of his disciples </w:t>
      </w:r>
    </w:p>
    <w:p w14:paraId="775875B0" w14:textId="77777777" w:rsidR="00C75453" w:rsidRPr="00C75453" w:rsidRDefault="00C75453" w:rsidP="00C75453">
      <w:pPr>
        <w:rPr>
          <w:b/>
          <w:bCs/>
        </w:rPr>
      </w:pPr>
      <w:r w:rsidRPr="00C75453">
        <w:rPr>
          <w:b/>
          <w:bCs/>
          <w:lang w:val="en"/>
        </w:rPr>
        <w:t xml:space="preserve">3 </w:t>
      </w:r>
      <w:r w:rsidRPr="00C75453">
        <w:rPr>
          <w:b/>
          <w:bCs/>
        </w:rPr>
        <w:t xml:space="preserve">and said to Him, “Are You the Coming One, or do we look for another?” </w:t>
      </w:r>
    </w:p>
    <w:p w14:paraId="6CC3CA80" w14:textId="77777777" w:rsidR="00C75453" w:rsidRPr="00C75453" w:rsidRDefault="00C75453" w:rsidP="00C75453">
      <w:pPr>
        <w:rPr>
          <w:rFonts w:eastAsia="Calibri"/>
          <w:b/>
          <w:bCs/>
          <w:kern w:val="0"/>
          <w:szCs w:val="28"/>
          <w14:ligatures w14:val="none"/>
        </w:rPr>
      </w:pPr>
    </w:p>
    <w:p w14:paraId="45F7B305" w14:textId="77777777" w:rsidR="00C75453" w:rsidRPr="00C75453" w:rsidRDefault="00C75453" w:rsidP="00C75453">
      <w:pPr>
        <w:rPr>
          <w:rFonts w:eastAsia="Calibri"/>
          <w:b/>
          <w:bCs/>
          <w:kern w:val="0"/>
          <w:szCs w:val="28"/>
          <w:lang w:val="en"/>
          <w14:ligatures w14:val="none"/>
        </w:rPr>
      </w:pPr>
    </w:p>
    <w:p w14:paraId="4A9B98DD" w14:textId="77777777" w:rsidR="00C75453" w:rsidRDefault="00C75453" w:rsidP="00C75453">
      <w:pPr>
        <w:rPr>
          <w:rFonts w:eastAsia="Calibri"/>
          <w:kern w:val="0"/>
          <w:szCs w:val="28"/>
          <w:lang w:val="en"/>
          <w14:ligatures w14:val="none"/>
        </w:rPr>
      </w:pPr>
      <w:r w:rsidRPr="00C75453">
        <w:rPr>
          <w:rFonts w:eastAsia="Calibri"/>
          <w:kern w:val="0"/>
          <w:szCs w:val="28"/>
          <w:lang w:val="en"/>
          <w14:ligatures w14:val="none"/>
        </w:rPr>
        <w:lastRenderedPageBreak/>
        <w:t xml:space="preserve">It is thought that John the Baptist, now in the prison of Herod Antipas, had probably been there about a year or so.  </w:t>
      </w:r>
    </w:p>
    <w:p w14:paraId="017DB076" w14:textId="77777777" w:rsidR="00C75453" w:rsidRPr="00C75453" w:rsidRDefault="00C75453" w:rsidP="00C75453">
      <w:pPr>
        <w:rPr>
          <w:rFonts w:eastAsia="Calibri"/>
          <w:kern w:val="0"/>
          <w:szCs w:val="28"/>
          <w:lang w:val="en"/>
          <w14:ligatures w14:val="none"/>
        </w:rPr>
      </w:pPr>
    </w:p>
    <w:p w14:paraId="4E442C27" w14:textId="4DE752CB"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 xml:space="preserve">John’s “crime” was that he dared to speak out about the adulterous marriage of Herod to his brother’s </w:t>
      </w:r>
      <w:proofErr w:type="gramStart"/>
      <w:r w:rsidRPr="00C75453">
        <w:rPr>
          <w:rFonts w:eastAsia="Calibri"/>
          <w:kern w:val="0"/>
          <w:szCs w:val="28"/>
          <w:lang w:val="en"/>
          <w14:ligatures w14:val="none"/>
        </w:rPr>
        <w:t>wife</w:t>
      </w:r>
      <w:r>
        <w:rPr>
          <w:rFonts w:eastAsia="Calibri"/>
          <w:kern w:val="0"/>
          <w:szCs w:val="28"/>
          <w:lang w:val="en"/>
          <w14:ligatures w14:val="none"/>
        </w:rPr>
        <w:t>,</w:t>
      </w:r>
      <w:r w:rsidRPr="00C75453">
        <w:rPr>
          <w:rFonts w:eastAsia="Calibri"/>
          <w:kern w:val="0"/>
          <w:szCs w:val="28"/>
          <w:lang w:val="en"/>
          <w14:ligatures w14:val="none"/>
        </w:rPr>
        <w:t xml:space="preserve"> and</w:t>
      </w:r>
      <w:proofErr w:type="gramEnd"/>
      <w:r w:rsidRPr="00C75453">
        <w:rPr>
          <w:rFonts w:eastAsia="Calibri"/>
          <w:kern w:val="0"/>
          <w:szCs w:val="28"/>
          <w:lang w:val="en"/>
          <w14:ligatures w14:val="none"/>
        </w:rPr>
        <w:t xml:space="preserve"> so Herod had him put in prison (cf. Lk. 3:19-20). In prison, John had heard about the miraculous works of Jesus, but he had ONE major question. He sent two of his disciples to ask Jesus: “</w:t>
      </w:r>
      <w:r w:rsidRPr="00C75453">
        <w:rPr>
          <w:rFonts w:eastAsia="Calibri"/>
          <w:b/>
          <w:bCs/>
          <w:i/>
          <w:iCs/>
          <w:kern w:val="0"/>
          <w:szCs w:val="28"/>
          <w:lang w:val="en"/>
          <w14:ligatures w14:val="none"/>
        </w:rPr>
        <w:t xml:space="preserve">Are You the Coming One, or do we look for another?” </w:t>
      </w:r>
    </w:p>
    <w:p w14:paraId="285EB427" w14:textId="77777777" w:rsidR="00C75453" w:rsidRPr="00C75453" w:rsidRDefault="00C75453" w:rsidP="00C75453">
      <w:pPr>
        <w:rPr>
          <w:rFonts w:eastAsia="Calibri"/>
          <w:kern w:val="0"/>
          <w:szCs w:val="28"/>
          <w:lang w:val="en"/>
          <w14:ligatures w14:val="none"/>
        </w:rPr>
      </w:pPr>
    </w:p>
    <w:p w14:paraId="543209CB" w14:textId="77777777"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 xml:space="preserve">This was not a question of carnal doubt, but rather one of puzzlement. </w:t>
      </w:r>
    </w:p>
    <w:p w14:paraId="1EAE917B" w14:textId="6BCF20D9"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Clearly the idea of “</w:t>
      </w:r>
      <w:r w:rsidRPr="00C75453">
        <w:rPr>
          <w:rFonts w:eastAsia="Calibri"/>
          <w:b/>
          <w:bCs/>
          <w:i/>
          <w:iCs/>
          <w:kern w:val="0"/>
          <w:szCs w:val="28"/>
          <w:lang w:val="en"/>
          <w14:ligatures w14:val="none"/>
        </w:rPr>
        <w:t>the Coming One</w:t>
      </w:r>
      <w:r w:rsidRPr="00C75453">
        <w:rPr>
          <w:rFonts w:eastAsia="Calibri"/>
          <w:kern w:val="0"/>
          <w:szCs w:val="28"/>
          <w:lang w:val="en"/>
          <w14:ligatures w14:val="none"/>
        </w:rPr>
        <w:t>” refers to the Messiah. All the way through the OT</w:t>
      </w:r>
      <w:r>
        <w:rPr>
          <w:rFonts w:eastAsia="Calibri"/>
          <w:kern w:val="0"/>
          <w:szCs w:val="28"/>
          <w:lang w:val="en"/>
          <w14:ligatures w14:val="none"/>
        </w:rPr>
        <w:t>,</w:t>
      </w:r>
      <w:r w:rsidRPr="00C75453">
        <w:rPr>
          <w:rFonts w:eastAsia="Calibri"/>
          <w:kern w:val="0"/>
          <w:szCs w:val="28"/>
          <w:lang w:val="en"/>
          <w14:ligatures w14:val="none"/>
        </w:rPr>
        <w:t xml:space="preserve"> the prophets had prophesied </w:t>
      </w:r>
      <w:proofErr w:type="gramStart"/>
      <w:r w:rsidRPr="00C75453">
        <w:rPr>
          <w:rFonts w:eastAsia="Calibri"/>
          <w:kern w:val="0"/>
          <w:szCs w:val="28"/>
          <w:lang w:val="en"/>
          <w14:ligatures w14:val="none"/>
        </w:rPr>
        <w:t>of</w:t>
      </w:r>
      <w:proofErr w:type="gramEnd"/>
      <w:r w:rsidRPr="00C75453">
        <w:rPr>
          <w:rFonts w:eastAsia="Calibri"/>
          <w:kern w:val="0"/>
          <w:szCs w:val="28"/>
          <w:lang w:val="en"/>
          <w14:ligatures w14:val="none"/>
        </w:rPr>
        <w:t xml:space="preserve"> a coming Deliverer-King. But here seems to be John’s struggle. He had preached that the Messiah would bring judgment and deliverance. </w:t>
      </w:r>
    </w:p>
    <w:p w14:paraId="2A0FE245" w14:textId="77777777" w:rsidR="00C75453" w:rsidRPr="00C75453" w:rsidRDefault="00C75453" w:rsidP="00C75453">
      <w:pPr>
        <w:rPr>
          <w:rFonts w:eastAsia="Calibri"/>
          <w:kern w:val="0"/>
          <w:szCs w:val="28"/>
          <w:lang w:val="en"/>
          <w14:ligatures w14:val="none"/>
        </w:rPr>
      </w:pPr>
    </w:p>
    <w:p w14:paraId="7623331A"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14:ligatures w14:val="none"/>
        </w:rPr>
        <w:t>Matthew 3:10–12 (NKJV)</w:t>
      </w:r>
      <w:r w:rsidRPr="00C75453">
        <w:rPr>
          <w:rFonts w:eastAsia="Calibri"/>
          <w:kern w:val="0"/>
          <w:szCs w:val="28"/>
          <w14:ligatures w14:val="none"/>
        </w:rPr>
        <w:t xml:space="preserve"> </w:t>
      </w:r>
    </w:p>
    <w:p w14:paraId="3F6C7544" w14:textId="77777777" w:rsidR="00C75453" w:rsidRPr="00C75453" w:rsidRDefault="00C75453" w:rsidP="00C75453">
      <w:pPr>
        <w:ind w:left="720"/>
        <w:rPr>
          <w:rFonts w:eastAsia="Calibri"/>
          <w:b/>
          <w:bCs/>
          <w:kern w:val="0"/>
          <w:szCs w:val="28"/>
          <w:u w:val="single"/>
          <w14:ligatures w14:val="none"/>
        </w:rPr>
      </w:pPr>
      <w:r w:rsidRPr="00C75453">
        <w:rPr>
          <w:rFonts w:eastAsia="Calibri"/>
          <w:b/>
          <w:bCs/>
          <w:kern w:val="0"/>
          <w:szCs w:val="28"/>
          <w:lang w:val="en"/>
          <w14:ligatures w14:val="none"/>
        </w:rPr>
        <w:t>10</w:t>
      </w:r>
      <w:r w:rsidRPr="00C75453">
        <w:rPr>
          <w:rFonts w:eastAsia="Calibri"/>
          <w:kern w:val="0"/>
          <w:szCs w:val="28"/>
          <w:lang w:val="en"/>
          <w14:ligatures w14:val="none"/>
        </w:rPr>
        <w:t xml:space="preserve"> </w:t>
      </w:r>
      <w:r w:rsidRPr="00C75453">
        <w:rPr>
          <w:rFonts w:eastAsia="Calibri"/>
          <w:kern w:val="0"/>
          <w:szCs w:val="28"/>
          <w14:ligatures w14:val="none"/>
        </w:rPr>
        <w:t xml:space="preserve">And </w:t>
      </w:r>
      <w:r w:rsidRPr="00C75453">
        <w:rPr>
          <w:rFonts w:eastAsia="Calibri"/>
          <w:b/>
          <w:bCs/>
          <w:kern w:val="0"/>
          <w:szCs w:val="28"/>
          <w:u w:val="single"/>
          <w14:ligatures w14:val="none"/>
        </w:rPr>
        <w:t>even now</w:t>
      </w:r>
      <w:r w:rsidRPr="00C75453">
        <w:rPr>
          <w:rFonts w:eastAsia="Calibri"/>
          <w:kern w:val="0"/>
          <w:szCs w:val="28"/>
          <w14:ligatures w14:val="none"/>
        </w:rPr>
        <w:t xml:space="preserve"> the ax is laid to the root of the trees. </w:t>
      </w:r>
      <w:proofErr w:type="gramStart"/>
      <w:r w:rsidRPr="00C75453">
        <w:rPr>
          <w:rFonts w:eastAsia="Calibri"/>
          <w:kern w:val="0"/>
          <w:szCs w:val="28"/>
          <w14:ligatures w14:val="none"/>
        </w:rPr>
        <w:t>Therefore</w:t>
      </w:r>
      <w:proofErr w:type="gramEnd"/>
      <w:r w:rsidRPr="00C75453">
        <w:rPr>
          <w:rFonts w:eastAsia="Calibri"/>
          <w:kern w:val="0"/>
          <w:szCs w:val="28"/>
          <w14:ligatures w14:val="none"/>
        </w:rPr>
        <w:t xml:space="preserve"> every tree which does not bear good fruit is cut down and </w:t>
      </w:r>
      <w:r w:rsidRPr="00C75453">
        <w:rPr>
          <w:rFonts w:eastAsia="Calibri"/>
          <w:b/>
          <w:bCs/>
          <w:kern w:val="0"/>
          <w:szCs w:val="28"/>
          <w:u w:val="single"/>
          <w14:ligatures w14:val="none"/>
        </w:rPr>
        <w:t xml:space="preserve">thrown into the fire. </w:t>
      </w:r>
    </w:p>
    <w:p w14:paraId="3EDB7F41"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lang w:val="en"/>
          <w14:ligatures w14:val="none"/>
        </w:rPr>
        <w:t>11</w:t>
      </w:r>
      <w:r w:rsidRPr="00C75453">
        <w:rPr>
          <w:rFonts w:eastAsia="Calibri"/>
          <w:kern w:val="0"/>
          <w:szCs w:val="28"/>
          <w:lang w:val="en"/>
          <w14:ligatures w14:val="none"/>
        </w:rPr>
        <w:t xml:space="preserve"> </w:t>
      </w:r>
      <w:r w:rsidRPr="00C75453">
        <w:rPr>
          <w:rFonts w:eastAsia="Calibri"/>
          <w:kern w:val="0"/>
          <w:szCs w:val="28"/>
          <w14:ligatures w14:val="none"/>
        </w:rPr>
        <w:t xml:space="preserve">I indeed baptize you with water unto repentance, but He who is coming after me is mightier than I, whose sandals I am not worthy to carry. He will baptize you with the Holy Spirit </w:t>
      </w:r>
      <w:r w:rsidRPr="00C75453">
        <w:rPr>
          <w:rFonts w:eastAsia="Calibri"/>
          <w:b/>
          <w:bCs/>
          <w:kern w:val="0"/>
          <w:szCs w:val="28"/>
          <w:u w:val="single"/>
          <w14:ligatures w14:val="none"/>
        </w:rPr>
        <w:t>and fire</w:t>
      </w:r>
      <w:r w:rsidRPr="00C75453">
        <w:rPr>
          <w:rFonts w:eastAsia="Calibri"/>
          <w:kern w:val="0"/>
          <w:szCs w:val="28"/>
          <w14:ligatures w14:val="none"/>
        </w:rPr>
        <w:t xml:space="preserve">. </w:t>
      </w:r>
    </w:p>
    <w:p w14:paraId="05ADBA62"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lang w:val="en"/>
          <w14:ligatures w14:val="none"/>
        </w:rPr>
        <w:t>12</w:t>
      </w:r>
      <w:r w:rsidRPr="00C75453">
        <w:rPr>
          <w:rFonts w:eastAsia="Calibri"/>
          <w:kern w:val="0"/>
          <w:szCs w:val="28"/>
          <w:lang w:val="en"/>
          <w14:ligatures w14:val="none"/>
        </w:rPr>
        <w:t xml:space="preserve"> </w:t>
      </w:r>
      <w:r w:rsidRPr="00C75453">
        <w:rPr>
          <w:rFonts w:eastAsia="Calibri"/>
          <w:kern w:val="0"/>
          <w:szCs w:val="28"/>
          <w14:ligatures w14:val="none"/>
        </w:rPr>
        <w:t xml:space="preserve">His </w:t>
      </w:r>
      <w:r w:rsidRPr="00C75453">
        <w:rPr>
          <w:rFonts w:eastAsia="Calibri"/>
          <w:b/>
          <w:bCs/>
          <w:kern w:val="0"/>
          <w:szCs w:val="28"/>
          <w:u w:val="single"/>
          <w14:ligatures w14:val="none"/>
        </w:rPr>
        <w:t>winnowing fan is in His hand</w:t>
      </w:r>
      <w:r w:rsidRPr="00C75453">
        <w:rPr>
          <w:rFonts w:eastAsia="Calibri"/>
          <w:kern w:val="0"/>
          <w:szCs w:val="28"/>
          <w14:ligatures w14:val="none"/>
        </w:rPr>
        <w:t xml:space="preserve">, and He will </w:t>
      </w:r>
      <w:r w:rsidRPr="00C75453">
        <w:rPr>
          <w:rFonts w:eastAsia="Calibri"/>
          <w:b/>
          <w:bCs/>
          <w:kern w:val="0"/>
          <w:szCs w:val="28"/>
          <w:u w:val="single"/>
          <w14:ligatures w14:val="none"/>
        </w:rPr>
        <w:t>thoroughly clean out His threshing floor</w:t>
      </w:r>
      <w:r w:rsidRPr="00C75453">
        <w:rPr>
          <w:rFonts w:eastAsia="Calibri"/>
          <w:kern w:val="0"/>
          <w:szCs w:val="28"/>
          <w14:ligatures w14:val="none"/>
        </w:rPr>
        <w:t xml:space="preserve">, and gather His wheat into the barn; but He will </w:t>
      </w:r>
      <w:r w:rsidRPr="00C75453">
        <w:rPr>
          <w:rFonts w:eastAsia="Calibri"/>
          <w:b/>
          <w:bCs/>
          <w:kern w:val="0"/>
          <w:szCs w:val="28"/>
          <w:u w:val="single"/>
          <w14:ligatures w14:val="none"/>
        </w:rPr>
        <w:t>burn up the chaff with unquenchable fire</w:t>
      </w:r>
      <w:r w:rsidRPr="00C75453">
        <w:rPr>
          <w:rFonts w:eastAsia="Calibri"/>
          <w:kern w:val="0"/>
          <w:szCs w:val="28"/>
          <w14:ligatures w14:val="none"/>
        </w:rPr>
        <w:t xml:space="preserve">.” </w:t>
      </w:r>
    </w:p>
    <w:p w14:paraId="74D3E5F0" w14:textId="77777777" w:rsidR="00C75453" w:rsidRPr="00C75453" w:rsidRDefault="00C75453" w:rsidP="00C75453">
      <w:pPr>
        <w:rPr>
          <w:rFonts w:eastAsia="Calibri"/>
          <w:kern w:val="0"/>
          <w:szCs w:val="28"/>
          <w:lang w:val="en"/>
          <w14:ligatures w14:val="none"/>
        </w:rPr>
      </w:pPr>
    </w:p>
    <w:p w14:paraId="00292C11" w14:textId="51682300"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 xml:space="preserve">John saw clearly the blessing aspect of Christ’s ministry in all the healings and so forth, but </w:t>
      </w:r>
      <w:r w:rsidRPr="00C75453">
        <w:rPr>
          <w:rFonts w:eastAsia="Calibri"/>
          <w:kern w:val="0"/>
          <w:szCs w:val="28"/>
          <w:u w:val="single"/>
          <w:lang w:val="en"/>
          <w14:ligatures w14:val="none"/>
        </w:rPr>
        <w:t>where was the judgment</w:t>
      </w:r>
      <w:r w:rsidRPr="00C75453">
        <w:rPr>
          <w:rFonts w:eastAsia="Calibri"/>
          <w:kern w:val="0"/>
          <w:szCs w:val="28"/>
          <w:lang w:val="en"/>
          <w14:ligatures w14:val="none"/>
        </w:rPr>
        <w:t xml:space="preserve"> on the wicked that he had preached was coming? The way he envisioned it was that judgment would immediately come on the wicked</w:t>
      </w:r>
      <w:r>
        <w:rPr>
          <w:rFonts w:eastAsia="Calibri"/>
          <w:kern w:val="0"/>
          <w:szCs w:val="28"/>
          <w:lang w:val="en"/>
          <w14:ligatures w14:val="none"/>
        </w:rPr>
        <w:t>,</w:t>
      </w:r>
      <w:r w:rsidRPr="00C75453">
        <w:rPr>
          <w:rFonts w:eastAsia="Calibri"/>
          <w:kern w:val="0"/>
          <w:szCs w:val="28"/>
          <w:lang w:val="en"/>
          <w14:ligatures w14:val="none"/>
        </w:rPr>
        <w:t xml:space="preserve"> and then Jesus the Messiah would bring in the kingdom in keeping with his message</w:t>
      </w:r>
      <w:r>
        <w:rPr>
          <w:rFonts w:eastAsia="Calibri"/>
          <w:kern w:val="0"/>
          <w:szCs w:val="28"/>
          <w:lang w:val="en"/>
          <w14:ligatures w14:val="none"/>
        </w:rPr>
        <w:t>,</w:t>
      </w:r>
      <w:r w:rsidRPr="00C75453">
        <w:rPr>
          <w:rFonts w:eastAsia="Calibri"/>
          <w:kern w:val="0"/>
          <w:szCs w:val="28"/>
          <w:lang w:val="en"/>
          <w14:ligatures w14:val="none"/>
        </w:rPr>
        <w:t xml:space="preserve"> “</w:t>
      </w:r>
      <w:r w:rsidRPr="00C75453">
        <w:rPr>
          <w:rFonts w:eastAsia="Calibri"/>
          <w:b/>
          <w:bCs/>
          <w:i/>
          <w:iCs/>
          <w:kern w:val="0"/>
          <w:szCs w:val="28"/>
          <w:lang w:val="en"/>
          <w14:ligatures w14:val="none"/>
        </w:rPr>
        <w:t>Repent, for the kingdom of heaven is at hand.”</w:t>
      </w:r>
      <w:r w:rsidRPr="00C75453">
        <w:rPr>
          <w:rFonts w:eastAsia="Calibri"/>
          <w:kern w:val="0"/>
          <w:szCs w:val="28"/>
          <w:lang w:val="en"/>
          <w14:ligatures w14:val="none"/>
        </w:rPr>
        <w:t xml:space="preserve"> (Mt. 3:2) How could this prison experience be explained </w:t>
      </w:r>
      <w:proofErr w:type="gramStart"/>
      <w:r w:rsidRPr="00C75453">
        <w:rPr>
          <w:rFonts w:eastAsia="Calibri"/>
          <w:kern w:val="0"/>
          <w:szCs w:val="28"/>
          <w:lang w:val="en"/>
          <w14:ligatures w14:val="none"/>
        </w:rPr>
        <w:t>in light of</w:t>
      </w:r>
      <w:proofErr w:type="gramEnd"/>
      <w:r w:rsidRPr="00C75453">
        <w:rPr>
          <w:rFonts w:eastAsia="Calibri"/>
          <w:kern w:val="0"/>
          <w:szCs w:val="28"/>
          <w:lang w:val="en"/>
          <w14:ligatures w14:val="none"/>
        </w:rPr>
        <w:t xml:space="preserve"> this? John is saying, “</w:t>
      </w:r>
      <w:r w:rsidRPr="00C75453">
        <w:rPr>
          <w:rFonts w:eastAsia="Calibri"/>
          <w:b/>
          <w:bCs/>
          <w:i/>
          <w:iCs/>
          <w:kern w:val="0"/>
          <w:szCs w:val="28"/>
          <w:lang w:val="en"/>
          <w14:ligatures w14:val="none"/>
        </w:rPr>
        <w:t>Did I miss something about You Jesus?”</w:t>
      </w:r>
      <w:r w:rsidRPr="00C75453">
        <w:rPr>
          <w:rFonts w:eastAsia="Calibri"/>
          <w:kern w:val="0"/>
          <w:szCs w:val="28"/>
          <w:lang w:val="en"/>
          <w14:ligatures w14:val="none"/>
        </w:rPr>
        <w:t xml:space="preserve"> </w:t>
      </w:r>
    </w:p>
    <w:p w14:paraId="468C2FAA" w14:textId="77777777" w:rsidR="00C75453" w:rsidRPr="00C75453" w:rsidRDefault="00C75453" w:rsidP="00C75453">
      <w:pPr>
        <w:rPr>
          <w:rFonts w:eastAsia="Calibri"/>
          <w:kern w:val="0"/>
          <w:szCs w:val="28"/>
          <w:lang w:val="en"/>
          <w14:ligatures w14:val="none"/>
        </w:rPr>
      </w:pPr>
    </w:p>
    <w:p w14:paraId="0B0D5C09" w14:textId="70902230"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You see</w:t>
      </w:r>
      <w:r>
        <w:rPr>
          <w:rFonts w:eastAsia="Calibri"/>
          <w:kern w:val="0"/>
          <w:szCs w:val="28"/>
          <w:lang w:val="en"/>
          <w14:ligatures w14:val="none"/>
        </w:rPr>
        <w:t>,</w:t>
      </w:r>
      <w:r w:rsidRPr="00C75453">
        <w:rPr>
          <w:rFonts w:eastAsia="Calibri"/>
          <w:kern w:val="0"/>
          <w:szCs w:val="28"/>
          <w:lang w:val="en"/>
          <w14:ligatures w14:val="none"/>
        </w:rPr>
        <w:t xml:space="preserve"> we often grapple with THE TIMING! John’s message was right, but he didn’t understand the timing. Looking back, we see clearly that Jesus came presenting His credentials as the Messiah</w:t>
      </w:r>
      <w:r>
        <w:rPr>
          <w:rFonts w:eastAsia="Calibri"/>
          <w:kern w:val="0"/>
          <w:szCs w:val="28"/>
          <w:lang w:val="en"/>
          <w14:ligatures w14:val="none"/>
        </w:rPr>
        <w:t>,</w:t>
      </w:r>
      <w:r w:rsidRPr="00C75453">
        <w:rPr>
          <w:rFonts w:eastAsia="Calibri"/>
          <w:kern w:val="0"/>
          <w:szCs w:val="28"/>
          <w:lang w:val="en"/>
          <w14:ligatures w14:val="none"/>
        </w:rPr>
        <w:t xml:space="preserve"> as seen in His kingdom miracles. The kingdom was being offered on the condition of repentance. But this was not the time for judgment! First</w:t>
      </w:r>
      <w:r>
        <w:rPr>
          <w:rFonts w:eastAsia="Calibri"/>
          <w:kern w:val="0"/>
          <w:szCs w:val="28"/>
          <w:lang w:val="en"/>
          <w14:ligatures w14:val="none"/>
        </w:rPr>
        <w:t>,</w:t>
      </w:r>
      <w:r w:rsidRPr="00C75453">
        <w:rPr>
          <w:rFonts w:eastAsia="Calibri"/>
          <w:kern w:val="0"/>
          <w:szCs w:val="28"/>
          <w:lang w:val="en"/>
          <w14:ligatures w14:val="none"/>
        </w:rPr>
        <w:t xml:space="preserve"> He must give Israel an opportunity to repent and receive Him. This is what His first coming was all about. Grace is extended first and then judgment if that grace is rejected. Grace and truth came by Jesus Christ (Jn. 1:17). </w:t>
      </w:r>
    </w:p>
    <w:p w14:paraId="369FA497" w14:textId="77777777" w:rsidR="00C75453" w:rsidRPr="00C75453" w:rsidRDefault="00C75453" w:rsidP="00C75453">
      <w:pPr>
        <w:rPr>
          <w:rFonts w:eastAsia="Calibri"/>
          <w:kern w:val="0"/>
          <w:szCs w:val="28"/>
          <w:lang w:val="en"/>
          <w14:ligatures w14:val="none"/>
        </w:rPr>
      </w:pPr>
    </w:p>
    <w:p w14:paraId="257A0302"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14:ligatures w14:val="none"/>
        </w:rPr>
        <w:lastRenderedPageBreak/>
        <w:t>John 1:11–12 (NKJV)</w:t>
      </w:r>
      <w:r w:rsidRPr="00C75453">
        <w:rPr>
          <w:rFonts w:eastAsia="Calibri"/>
          <w:kern w:val="0"/>
          <w:szCs w:val="28"/>
          <w14:ligatures w14:val="none"/>
        </w:rPr>
        <w:t xml:space="preserve"> </w:t>
      </w:r>
    </w:p>
    <w:p w14:paraId="54D22883"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lang w:val="en"/>
          <w14:ligatures w14:val="none"/>
        </w:rPr>
        <w:t>11</w:t>
      </w:r>
      <w:r w:rsidRPr="00C75453">
        <w:rPr>
          <w:rFonts w:eastAsia="Calibri"/>
          <w:kern w:val="0"/>
          <w:szCs w:val="28"/>
          <w:lang w:val="en"/>
          <w14:ligatures w14:val="none"/>
        </w:rPr>
        <w:t xml:space="preserve"> </w:t>
      </w:r>
      <w:r w:rsidRPr="00C75453">
        <w:rPr>
          <w:rFonts w:eastAsia="Calibri"/>
          <w:kern w:val="0"/>
          <w:szCs w:val="28"/>
          <w14:ligatures w14:val="none"/>
        </w:rPr>
        <w:t xml:space="preserve">He came to His own, and </w:t>
      </w:r>
      <w:proofErr w:type="gramStart"/>
      <w:r w:rsidRPr="00C75453">
        <w:rPr>
          <w:rFonts w:eastAsia="Calibri"/>
          <w:b/>
          <w:bCs/>
          <w:kern w:val="0"/>
          <w:szCs w:val="28"/>
          <w:u w:val="single"/>
          <w14:ligatures w14:val="none"/>
        </w:rPr>
        <w:t>His</w:t>
      </w:r>
      <w:proofErr w:type="gramEnd"/>
      <w:r w:rsidRPr="00C75453">
        <w:rPr>
          <w:rFonts w:eastAsia="Calibri"/>
          <w:b/>
          <w:bCs/>
          <w:kern w:val="0"/>
          <w:szCs w:val="28"/>
          <w:u w:val="single"/>
          <w14:ligatures w14:val="none"/>
        </w:rPr>
        <w:t xml:space="preserve"> own did not receive Him</w:t>
      </w:r>
      <w:r w:rsidRPr="00C75453">
        <w:rPr>
          <w:rFonts w:eastAsia="Calibri"/>
          <w:kern w:val="0"/>
          <w:szCs w:val="28"/>
          <w14:ligatures w14:val="none"/>
        </w:rPr>
        <w:t xml:space="preserve">. </w:t>
      </w:r>
    </w:p>
    <w:p w14:paraId="1D68F9B1"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lang w:val="en"/>
          <w14:ligatures w14:val="none"/>
        </w:rPr>
        <w:t>12</w:t>
      </w:r>
      <w:r w:rsidRPr="00C75453">
        <w:rPr>
          <w:rFonts w:eastAsia="Calibri"/>
          <w:kern w:val="0"/>
          <w:szCs w:val="28"/>
          <w:lang w:val="en"/>
          <w14:ligatures w14:val="none"/>
        </w:rPr>
        <w:t xml:space="preserve"> </w:t>
      </w:r>
      <w:r w:rsidRPr="00C75453">
        <w:rPr>
          <w:rFonts w:eastAsia="Calibri"/>
          <w:kern w:val="0"/>
          <w:szCs w:val="28"/>
          <w14:ligatures w14:val="none"/>
        </w:rPr>
        <w:t>But as many as received Him, to them He gave the right to become children of God, to those who believe in His name:</w:t>
      </w:r>
    </w:p>
    <w:p w14:paraId="5F3FB572" w14:textId="77777777" w:rsidR="00C75453" w:rsidRPr="00C75453" w:rsidRDefault="00C75453" w:rsidP="00C75453">
      <w:pPr>
        <w:ind w:left="720"/>
        <w:rPr>
          <w:rFonts w:eastAsia="Calibri"/>
          <w:kern w:val="0"/>
          <w:szCs w:val="28"/>
          <w14:ligatures w14:val="none"/>
        </w:rPr>
      </w:pPr>
      <w:r w:rsidRPr="00C75453">
        <w:rPr>
          <w:rFonts w:eastAsia="Calibri"/>
          <w:kern w:val="0"/>
          <w:szCs w:val="28"/>
          <w14:ligatures w14:val="none"/>
        </w:rPr>
        <w:t xml:space="preserve"> </w:t>
      </w:r>
    </w:p>
    <w:p w14:paraId="2A20AE75"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14:ligatures w14:val="none"/>
        </w:rPr>
        <w:t>John 3:17 (NKJV)</w:t>
      </w:r>
      <w:r w:rsidRPr="00C75453">
        <w:rPr>
          <w:rFonts w:eastAsia="Calibri"/>
          <w:kern w:val="0"/>
          <w:szCs w:val="28"/>
          <w14:ligatures w14:val="none"/>
        </w:rPr>
        <w:t xml:space="preserve"> </w:t>
      </w:r>
    </w:p>
    <w:p w14:paraId="42D18264" w14:textId="77777777" w:rsidR="00C75453" w:rsidRPr="00C75453" w:rsidRDefault="00C75453" w:rsidP="00C75453">
      <w:pPr>
        <w:ind w:left="720"/>
        <w:rPr>
          <w:rFonts w:eastAsia="Calibri"/>
          <w:b/>
          <w:bCs/>
          <w:kern w:val="0"/>
          <w:szCs w:val="28"/>
          <w:u w:val="single"/>
          <w14:ligatures w14:val="none"/>
        </w:rPr>
      </w:pPr>
      <w:r w:rsidRPr="00C75453">
        <w:rPr>
          <w:rFonts w:eastAsia="Calibri"/>
          <w:b/>
          <w:bCs/>
          <w:kern w:val="0"/>
          <w:szCs w:val="28"/>
          <w:lang w:val="en"/>
          <w14:ligatures w14:val="none"/>
        </w:rPr>
        <w:t>17</w:t>
      </w:r>
      <w:r w:rsidRPr="00C75453">
        <w:rPr>
          <w:rFonts w:eastAsia="Calibri"/>
          <w:kern w:val="0"/>
          <w:szCs w:val="28"/>
          <w:lang w:val="en"/>
          <w14:ligatures w14:val="none"/>
        </w:rPr>
        <w:t xml:space="preserve"> </w:t>
      </w:r>
      <w:r w:rsidRPr="00C75453">
        <w:rPr>
          <w:rFonts w:eastAsia="Calibri"/>
          <w:kern w:val="0"/>
          <w:szCs w:val="28"/>
          <w14:ligatures w14:val="none"/>
        </w:rPr>
        <w:t xml:space="preserve">For </w:t>
      </w:r>
      <w:r w:rsidRPr="00C75453">
        <w:rPr>
          <w:rFonts w:eastAsia="Calibri"/>
          <w:b/>
          <w:bCs/>
          <w:kern w:val="0"/>
          <w:szCs w:val="28"/>
          <w:u w:val="single"/>
          <w14:ligatures w14:val="none"/>
        </w:rPr>
        <w:t xml:space="preserve">God did not send His Son into the world to condemn the world, but that the world through Him might be saved. </w:t>
      </w:r>
    </w:p>
    <w:p w14:paraId="7A83FF88" w14:textId="77777777" w:rsidR="00C75453" w:rsidRPr="00C75453" w:rsidRDefault="00C75453" w:rsidP="00C75453">
      <w:pPr>
        <w:rPr>
          <w:rFonts w:eastAsia="Calibri"/>
          <w:kern w:val="0"/>
          <w:szCs w:val="28"/>
          <w:lang w:val="en"/>
          <w14:ligatures w14:val="none"/>
        </w:rPr>
      </w:pPr>
    </w:p>
    <w:p w14:paraId="6387178D" w14:textId="77777777" w:rsidR="00371FBD" w:rsidRDefault="00C75453" w:rsidP="00C75453">
      <w:pPr>
        <w:rPr>
          <w:rFonts w:eastAsia="Calibri"/>
          <w:kern w:val="0"/>
          <w:szCs w:val="28"/>
          <w:lang w:val="en"/>
          <w14:ligatures w14:val="none"/>
        </w:rPr>
      </w:pPr>
      <w:r w:rsidRPr="00C75453">
        <w:rPr>
          <w:rFonts w:eastAsia="Calibri"/>
          <w:kern w:val="0"/>
          <w:szCs w:val="28"/>
          <w:lang w:val="en"/>
          <w14:ligatures w14:val="none"/>
        </w:rPr>
        <w:t>John did not see the truth of TWO separate comings. He thought this was it. He was preaching repentance</w:t>
      </w:r>
      <w:r>
        <w:rPr>
          <w:rFonts w:eastAsia="Calibri"/>
          <w:kern w:val="0"/>
          <w:szCs w:val="28"/>
          <w:lang w:val="en"/>
          <w14:ligatures w14:val="none"/>
        </w:rPr>
        <w:t>,</w:t>
      </w:r>
      <w:r w:rsidRPr="00C75453">
        <w:rPr>
          <w:rFonts w:eastAsia="Calibri"/>
          <w:kern w:val="0"/>
          <w:szCs w:val="28"/>
          <w:lang w:val="en"/>
          <w14:ligatures w14:val="none"/>
        </w:rPr>
        <w:t xml:space="preserve"> and those that repented he thought would immediately go into the kingdom. So, he didn’t get it. It didn’t add up to him. </w:t>
      </w:r>
    </w:p>
    <w:p w14:paraId="0FAF07B5" w14:textId="77777777" w:rsidR="00371FBD" w:rsidRDefault="00371FBD" w:rsidP="00C75453">
      <w:pPr>
        <w:rPr>
          <w:rFonts w:eastAsia="Calibri"/>
          <w:kern w:val="0"/>
          <w:szCs w:val="28"/>
          <w:lang w:val="en"/>
          <w14:ligatures w14:val="none"/>
        </w:rPr>
      </w:pPr>
    </w:p>
    <w:p w14:paraId="34EEF001" w14:textId="509F7096"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 xml:space="preserve">If Jesus was the COMING ONE Who brings judgment to sinners and deliverance and blessing to His people; if He is the One Who brings in the kingdom; then why was he now in prison facing death? He expected to go into the kingdom with the Christ - not to death row! </w:t>
      </w:r>
    </w:p>
    <w:p w14:paraId="4D7A29E8" w14:textId="77777777" w:rsidR="00C75453" w:rsidRPr="00C75453" w:rsidRDefault="00C75453" w:rsidP="00C75453">
      <w:pPr>
        <w:rPr>
          <w:rFonts w:eastAsia="Calibri"/>
          <w:kern w:val="0"/>
          <w:szCs w:val="28"/>
          <w:lang w:val="en"/>
          <w14:ligatures w14:val="none"/>
        </w:rPr>
      </w:pPr>
    </w:p>
    <w:p w14:paraId="2C0C0AE3" w14:textId="6ABC3020" w:rsidR="00C75453" w:rsidRPr="00C75453" w:rsidRDefault="00C75453" w:rsidP="00C75453">
      <w:pPr>
        <w:ind w:left="720"/>
        <w:rPr>
          <w:rFonts w:eastAsia="Calibri"/>
          <w:b/>
          <w:bCs/>
          <w:i/>
          <w:iCs/>
          <w:kern w:val="0"/>
          <w:szCs w:val="28"/>
          <w:lang w:val="en"/>
          <w14:ligatures w14:val="none"/>
        </w:rPr>
      </w:pPr>
      <w:r>
        <w:rPr>
          <w:rFonts w:eastAsia="Calibri"/>
          <w:kern w:val="0"/>
          <w:szCs w:val="28"/>
          <w:lang w:val="en"/>
          <w14:ligatures w14:val="none"/>
        </w:rPr>
        <w:t>“</w:t>
      </w:r>
      <w:r w:rsidRPr="00C75453">
        <w:rPr>
          <w:rFonts w:eastAsia="Calibri"/>
          <w:kern w:val="0"/>
          <w:szCs w:val="28"/>
          <w:lang w:val="en"/>
          <w14:ligatures w14:val="none"/>
        </w:rPr>
        <w:t>The Messiah was a king, and He was to rule Israel on David’s throne. That Messiah would come in like Judas Maccabee and drive out the foreign oppressors was assumed.</w:t>
      </w:r>
      <w:r>
        <w:rPr>
          <w:rFonts w:eastAsia="Calibri"/>
          <w:kern w:val="0"/>
          <w:szCs w:val="28"/>
          <w:lang w:val="en"/>
          <w14:ligatures w14:val="none"/>
        </w:rPr>
        <w:t>”</w:t>
      </w:r>
      <w:r w:rsidRPr="00C75453">
        <w:rPr>
          <w:rFonts w:eastAsia="Calibri"/>
          <w:kern w:val="0"/>
          <w:szCs w:val="28"/>
          <w:lang w:val="en"/>
          <w14:ligatures w14:val="none"/>
        </w:rPr>
        <w:t xml:space="preserve"> – </w:t>
      </w:r>
      <w:r w:rsidRPr="00C75453">
        <w:rPr>
          <w:rFonts w:eastAsia="Calibri"/>
          <w:b/>
          <w:bCs/>
          <w:i/>
          <w:iCs/>
          <w:kern w:val="0"/>
          <w:szCs w:val="28"/>
          <w:lang w:val="en"/>
          <w14:ligatures w14:val="none"/>
        </w:rPr>
        <w:t>Ed Glasscock</w:t>
      </w:r>
    </w:p>
    <w:p w14:paraId="650A7B95" w14:textId="77777777" w:rsidR="00C75453" w:rsidRPr="00C75453" w:rsidRDefault="00C75453" w:rsidP="00C75453">
      <w:pPr>
        <w:ind w:left="720"/>
        <w:rPr>
          <w:rFonts w:eastAsia="Calibri"/>
          <w:b/>
          <w:bCs/>
          <w:i/>
          <w:iCs/>
          <w:kern w:val="0"/>
          <w:szCs w:val="28"/>
          <w:lang w:val="en"/>
          <w14:ligatures w14:val="none"/>
        </w:rPr>
      </w:pPr>
    </w:p>
    <w:p w14:paraId="5E33EA27" w14:textId="0D74DAD6" w:rsidR="00C75453" w:rsidRPr="00C75453" w:rsidRDefault="00C75453" w:rsidP="00C75453">
      <w:pPr>
        <w:ind w:left="720"/>
        <w:rPr>
          <w:rFonts w:eastAsia="Calibri"/>
          <w:kern w:val="0"/>
          <w:szCs w:val="28"/>
          <w:lang w:val="en"/>
          <w14:ligatures w14:val="none"/>
        </w:rPr>
      </w:pPr>
      <w:r>
        <w:rPr>
          <w:rFonts w:eastAsia="Calibri"/>
          <w:kern w:val="0"/>
          <w:szCs w:val="28"/>
          <w:lang w:val="en"/>
          <w14:ligatures w14:val="none"/>
        </w:rPr>
        <w:t>“</w:t>
      </w:r>
      <w:r w:rsidRPr="00C75453">
        <w:rPr>
          <w:rFonts w:eastAsia="Calibri"/>
          <w:kern w:val="0"/>
          <w:szCs w:val="28"/>
          <w:lang w:val="en"/>
          <w14:ligatures w14:val="none"/>
        </w:rPr>
        <w:t>John is troubled not by what Jesus is doing (v. 2), but by what He is not doing. If Jesus is indeed the Messiah, where is the sweeping judgment that John predicted (3:7-12), and why is the forerunner allowed to languish in prison?</w:t>
      </w:r>
      <w:r>
        <w:rPr>
          <w:rFonts w:eastAsia="Calibri"/>
          <w:kern w:val="0"/>
          <w:szCs w:val="28"/>
          <w:lang w:val="en"/>
          <w14:ligatures w14:val="none"/>
        </w:rPr>
        <w:t>”</w:t>
      </w:r>
      <w:r w:rsidRPr="00C75453">
        <w:rPr>
          <w:rFonts w:eastAsia="Calibri"/>
          <w:kern w:val="0"/>
          <w:szCs w:val="28"/>
          <w:lang w:val="en"/>
          <w14:ligatures w14:val="none"/>
        </w:rPr>
        <w:t xml:space="preserve"> </w:t>
      </w:r>
    </w:p>
    <w:p w14:paraId="08AAD102" w14:textId="77777777" w:rsidR="00C75453" w:rsidRPr="00C75453" w:rsidRDefault="00C75453" w:rsidP="00C75453">
      <w:pPr>
        <w:ind w:left="720"/>
        <w:rPr>
          <w:rFonts w:eastAsia="Calibri"/>
          <w:b/>
          <w:bCs/>
          <w:i/>
          <w:iCs/>
          <w:kern w:val="0"/>
          <w:szCs w:val="28"/>
          <w:lang w:val="en"/>
          <w14:ligatures w14:val="none"/>
        </w:rPr>
      </w:pPr>
      <w:r w:rsidRPr="00C75453">
        <w:rPr>
          <w:rFonts w:eastAsia="Calibri"/>
          <w:kern w:val="0"/>
          <w:szCs w:val="28"/>
          <w:lang w:val="en"/>
          <w14:ligatures w14:val="none"/>
        </w:rPr>
        <w:t xml:space="preserve">                       – </w:t>
      </w:r>
      <w:r w:rsidRPr="00C75453">
        <w:rPr>
          <w:rFonts w:eastAsia="Calibri"/>
          <w:b/>
          <w:bCs/>
          <w:i/>
          <w:iCs/>
          <w:kern w:val="0"/>
          <w:szCs w:val="28"/>
          <w:lang w:val="en"/>
          <w14:ligatures w14:val="none"/>
        </w:rPr>
        <w:t>Evangelical Commentary on the Bible</w:t>
      </w:r>
    </w:p>
    <w:p w14:paraId="1C20F05A" w14:textId="77777777" w:rsidR="00C75453" w:rsidRPr="00C75453" w:rsidRDefault="00C75453" w:rsidP="00C75453">
      <w:pPr>
        <w:rPr>
          <w:rFonts w:eastAsia="Calibri"/>
          <w:kern w:val="0"/>
          <w:szCs w:val="28"/>
          <w:lang w:val="en"/>
          <w14:ligatures w14:val="none"/>
        </w:rPr>
      </w:pPr>
    </w:p>
    <w:p w14:paraId="36B17022" w14:textId="1320AC16"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There was a reason that in His sermon at Nazareth from Isa</w:t>
      </w:r>
      <w:r>
        <w:rPr>
          <w:rFonts w:eastAsia="Calibri"/>
          <w:kern w:val="0"/>
          <w:szCs w:val="28"/>
          <w:lang w:val="en"/>
          <w14:ligatures w14:val="none"/>
        </w:rPr>
        <w:t>iah</w:t>
      </w:r>
      <w:r w:rsidRPr="00C75453">
        <w:rPr>
          <w:rFonts w:eastAsia="Calibri"/>
          <w:kern w:val="0"/>
          <w:szCs w:val="28"/>
          <w:lang w:val="en"/>
          <w14:ligatures w14:val="none"/>
        </w:rPr>
        <w:t xml:space="preserve"> 61 that Jesus stopped mid-sentence (cf. Lk. 4:16-21). </w:t>
      </w:r>
    </w:p>
    <w:p w14:paraId="50278E1C" w14:textId="77777777" w:rsidR="00C75453" w:rsidRPr="00C75453" w:rsidRDefault="00C75453" w:rsidP="00C75453">
      <w:pPr>
        <w:rPr>
          <w:rFonts w:eastAsia="Calibri"/>
          <w:kern w:val="0"/>
          <w:szCs w:val="28"/>
          <w:lang w:val="en"/>
          <w14:ligatures w14:val="none"/>
        </w:rPr>
      </w:pPr>
    </w:p>
    <w:p w14:paraId="0D8937A7"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14:ligatures w14:val="none"/>
        </w:rPr>
        <w:t>Isaiah 61:1–2 (NKJV)</w:t>
      </w:r>
      <w:r w:rsidRPr="00C75453">
        <w:rPr>
          <w:rFonts w:eastAsia="Calibri"/>
          <w:kern w:val="0"/>
          <w:szCs w:val="28"/>
          <w14:ligatures w14:val="none"/>
        </w:rPr>
        <w:t xml:space="preserve"> </w:t>
      </w:r>
    </w:p>
    <w:p w14:paraId="6428B837"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lang w:val="en"/>
          <w14:ligatures w14:val="none"/>
        </w:rPr>
        <w:t>1</w:t>
      </w:r>
      <w:r w:rsidRPr="00C75453">
        <w:rPr>
          <w:rFonts w:eastAsia="Calibri"/>
          <w:kern w:val="0"/>
          <w:szCs w:val="28"/>
          <w:lang w:val="en"/>
          <w14:ligatures w14:val="none"/>
        </w:rPr>
        <w:t xml:space="preserve"> </w:t>
      </w:r>
      <w:r w:rsidRPr="00C75453">
        <w:rPr>
          <w:rFonts w:eastAsia="Calibri"/>
          <w:kern w:val="0"/>
          <w:szCs w:val="28"/>
          <w14:ligatures w14:val="none"/>
        </w:rPr>
        <w:t xml:space="preserve">“The Spirit of the Lord </w:t>
      </w:r>
      <w:r w:rsidRPr="00C75453">
        <w:rPr>
          <w:rFonts w:eastAsia="Calibri"/>
          <w:smallCaps/>
          <w:kern w:val="0"/>
          <w:szCs w:val="28"/>
          <w14:ligatures w14:val="none"/>
        </w:rPr>
        <w:t>God</w:t>
      </w:r>
      <w:r w:rsidRPr="00C75453">
        <w:rPr>
          <w:rFonts w:eastAsia="Calibri"/>
          <w:kern w:val="0"/>
          <w:szCs w:val="28"/>
          <w14:ligatures w14:val="none"/>
        </w:rPr>
        <w:t xml:space="preserve"> is upon Me, Because the </w:t>
      </w:r>
      <w:r w:rsidRPr="00C75453">
        <w:rPr>
          <w:rFonts w:eastAsia="Calibri"/>
          <w:smallCaps/>
          <w:kern w:val="0"/>
          <w:szCs w:val="28"/>
          <w14:ligatures w14:val="none"/>
        </w:rPr>
        <w:t>Lord</w:t>
      </w:r>
      <w:r w:rsidRPr="00C75453">
        <w:rPr>
          <w:rFonts w:eastAsia="Calibri"/>
          <w:kern w:val="0"/>
          <w:szCs w:val="28"/>
          <w14:ligatures w14:val="none"/>
        </w:rPr>
        <w:t xml:space="preserve"> has anointed Me To preach good tidings to the poor; He has sent Me to heal the brokenhearted, </w:t>
      </w:r>
      <w:proofErr w:type="gramStart"/>
      <w:r w:rsidRPr="00C75453">
        <w:rPr>
          <w:rFonts w:eastAsia="Calibri"/>
          <w:kern w:val="0"/>
          <w:szCs w:val="28"/>
          <w14:ligatures w14:val="none"/>
        </w:rPr>
        <w:t>To</w:t>
      </w:r>
      <w:proofErr w:type="gramEnd"/>
      <w:r w:rsidRPr="00C75453">
        <w:rPr>
          <w:rFonts w:eastAsia="Calibri"/>
          <w:kern w:val="0"/>
          <w:szCs w:val="28"/>
          <w14:ligatures w14:val="none"/>
        </w:rPr>
        <w:t xml:space="preserve"> proclaim liberty to the captives, And the opening of the prison to those who are bound; </w:t>
      </w:r>
    </w:p>
    <w:p w14:paraId="092FF8D1" w14:textId="77777777" w:rsidR="00C75453" w:rsidRPr="00C75453" w:rsidRDefault="00C75453" w:rsidP="00C75453">
      <w:pPr>
        <w:ind w:left="720"/>
        <w:rPr>
          <w:rFonts w:eastAsia="Calibri"/>
          <w:kern w:val="0"/>
          <w:szCs w:val="28"/>
          <w14:ligatures w14:val="none"/>
        </w:rPr>
      </w:pPr>
      <w:r w:rsidRPr="00C75453">
        <w:rPr>
          <w:rFonts w:eastAsia="Calibri"/>
          <w:b/>
          <w:bCs/>
          <w:kern w:val="0"/>
          <w:szCs w:val="28"/>
          <w:lang w:val="en"/>
          <w14:ligatures w14:val="none"/>
        </w:rPr>
        <w:t>2</w:t>
      </w:r>
      <w:r w:rsidRPr="00C75453">
        <w:rPr>
          <w:rFonts w:eastAsia="Calibri"/>
          <w:kern w:val="0"/>
          <w:szCs w:val="28"/>
          <w:lang w:val="en"/>
          <w14:ligatures w14:val="none"/>
        </w:rPr>
        <w:t xml:space="preserve"> </w:t>
      </w:r>
      <w:r w:rsidRPr="00C75453">
        <w:rPr>
          <w:rFonts w:eastAsia="Calibri"/>
          <w:kern w:val="0"/>
          <w:szCs w:val="28"/>
          <w14:ligatures w14:val="none"/>
        </w:rPr>
        <w:t xml:space="preserve">To proclaim the acceptable year of the </w:t>
      </w:r>
      <w:r w:rsidRPr="00C75453">
        <w:rPr>
          <w:rFonts w:eastAsia="Calibri"/>
          <w:smallCaps/>
          <w:kern w:val="0"/>
          <w:szCs w:val="28"/>
          <w14:ligatures w14:val="none"/>
        </w:rPr>
        <w:t>Lord</w:t>
      </w:r>
      <w:r w:rsidRPr="00C75453">
        <w:rPr>
          <w:rFonts w:eastAsia="Calibri"/>
          <w:kern w:val="0"/>
          <w:szCs w:val="28"/>
          <w14:ligatures w14:val="none"/>
        </w:rPr>
        <w:t xml:space="preserve">, </w:t>
      </w:r>
      <w:r w:rsidRPr="00C75453">
        <w:rPr>
          <w:rFonts w:eastAsia="Calibri"/>
          <w:b/>
          <w:bCs/>
          <w:i/>
          <w:iCs/>
          <w:kern w:val="0"/>
          <w:szCs w:val="28"/>
          <w:u w:val="single"/>
          <w14:ligatures w14:val="none"/>
        </w:rPr>
        <w:t>[STOPPED]</w:t>
      </w:r>
      <w:r w:rsidRPr="00C75453">
        <w:rPr>
          <w:rFonts w:eastAsia="Calibri"/>
          <w:kern w:val="0"/>
          <w:szCs w:val="28"/>
          <w14:ligatures w14:val="none"/>
        </w:rPr>
        <w:t xml:space="preserve"> And the day of vengeance of our God; To comfort all who mourn, (see Luke 4:16-21)</w:t>
      </w:r>
    </w:p>
    <w:p w14:paraId="46299640" w14:textId="77777777" w:rsidR="00C75453" w:rsidRDefault="00C75453" w:rsidP="00C75453">
      <w:pPr>
        <w:rPr>
          <w:rFonts w:eastAsia="Calibri"/>
          <w:kern w:val="0"/>
          <w:szCs w:val="28"/>
          <w:lang w:val="en"/>
          <w14:ligatures w14:val="none"/>
        </w:rPr>
      </w:pPr>
    </w:p>
    <w:p w14:paraId="10690D72" w14:textId="67767313"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This was “</w:t>
      </w:r>
      <w:r w:rsidRPr="00C75453">
        <w:rPr>
          <w:rFonts w:eastAsia="Calibri"/>
          <w:b/>
          <w:bCs/>
          <w:i/>
          <w:iCs/>
          <w:kern w:val="0"/>
          <w:szCs w:val="28"/>
          <w:lang w:val="en"/>
          <w14:ligatures w14:val="none"/>
        </w:rPr>
        <w:t>the year of the Lord’s favor</w:t>
      </w:r>
      <w:r w:rsidRPr="00C75453">
        <w:rPr>
          <w:rFonts w:eastAsia="Calibri"/>
          <w:kern w:val="0"/>
          <w:szCs w:val="28"/>
          <w:lang w:val="en"/>
          <w14:ligatures w14:val="none"/>
        </w:rPr>
        <w:t xml:space="preserve">” – a season of grace whereby an open invitation was being given to the nation to repent and receive Jesus as their Messiah. This was not the day of vengeance. That will come in due season at the Second Coming. But John did not understand this. </w:t>
      </w:r>
    </w:p>
    <w:p w14:paraId="293585A3" w14:textId="77777777" w:rsidR="00C75453" w:rsidRPr="00C75453" w:rsidRDefault="00C75453" w:rsidP="00C75453">
      <w:pPr>
        <w:rPr>
          <w:rFonts w:eastAsia="Calibri"/>
          <w:kern w:val="0"/>
          <w:szCs w:val="28"/>
          <w14:ligatures w14:val="none"/>
        </w:rPr>
      </w:pPr>
      <w:r w:rsidRPr="00C75453">
        <w:rPr>
          <w:rFonts w:eastAsia="Calibri"/>
          <w:kern w:val="0"/>
          <w:szCs w:val="28"/>
          <w:lang w:val="en"/>
          <w14:ligatures w14:val="none"/>
        </w:rPr>
        <w:lastRenderedPageBreak/>
        <w:t xml:space="preserve">  </w:t>
      </w:r>
    </w:p>
    <w:p w14:paraId="0554930A" w14:textId="77777777" w:rsidR="00C75453" w:rsidRPr="00C75453" w:rsidRDefault="00C75453" w:rsidP="00C75453">
      <w:pPr>
        <w:rPr>
          <w:rFonts w:eastAsia="Calibri"/>
          <w:kern w:val="0"/>
          <w:szCs w:val="28"/>
          <w:lang w:val="en"/>
          <w14:ligatures w14:val="none"/>
        </w:rPr>
      </w:pPr>
      <w:r w:rsidRPr="00C75453">
        <w:rPr>
          <w:rFonts w:eastAsia="Calibri"/>
          <w:kern w:val="0"/>
          <w:szCs w:val="28"/>
          <w:lang w:val="en"/>
          <w14:ligatures w14:val="none"/>
        </w:rPr>
        <w:t xml:space="preserve">Again, this was an honest question seeking clarification, not rebel defiance. And God is patient with honest questions. He gives space for our weakness as seen in how Jesus goes on to defend John in the following verses. </w:t>
      </w:r>
    </w:p>
    <w:p w14:paraId="7F41963A" w14:textId="77777777" w:rsidR="007F7D73" w:rsidRDefault="007F7D73"/>
    <w:p w14:paraId="682A7456" w14:textId="77777777" w:rsidR="00342FE2" w:rsidRDefault="00C75453">
      <w:r>
        <w:t>We often cannot comprehend the ways of God, which are not our ways</w:t>
      </w:r>
      <w:r w:rsidR="00342FE2">
        <w:t xml:space="preserve"> (cf. Isa. 55:8; Rom. 11:33)</w:t>
      </w:r>
      <w:r>
        <w:t xml:space="preserve">. We only know what we have been told. </w:t>
      </w:r>
      <w:r w:rsidR="00342FE2">
        <w:t>And even then, we o</w:t>
      </w:r>
      <w:r>
        <w:t xml:space="preserve">ften just don’t get it. </w:t>
      </w:r>
    </w:p>
    <w:p w14:paraId="777E3A1A" w14:textId="77777777" w:rsidR="00342FE2" w:rsidRDefault="00342FE2"/>
    <w:p w14:paraId="75CD20FF" w14:textId="3FBE02CD" w:rsidR="00C75453" w:rsidRDefault="00342FE2">
      <w:r>
        <w:t>This is where faith comes in. Faith is taking God at His Word even when we don’t understand the WHY of what is happening. Charles Spurgeon famously said, “</w:t>
      </w:r>
      <w:r w:rsidR="00C75453" w:rsidRPr="00C75453">
        <w:t>To trust God in the light is nothing, but to trust him in the dark—that is faith</w:t>
      </w:r>
      <w:r>
        <w:t>.</w:t>
      </w:r>
      <w:r w:rsidR="00C75453" w:rsidRPr="00C75453">
        <w:t>"</w:t>
      </w:r>
    </w:p>
    <w:p w14:paraId="0F8C892C" w14:textId="77777777" w:rsidR="00342FE2" w:rsidRDefault="00342FE2"/>
    <w:p w14:paraId="7BB990CB" w14:textId="41F103A3" w:rsidR="00342FE2" w:rsidRDefault="00342FE2">
      <w:r>
        <w:t xml:space="preserve">Even so, being human, we often struggle. We often have questions – just like John the Baptist. But John did the right thing in going to Jesus with his questions. We should </w:t>
      </w:r>
      <w:proofErr w:type="gramStart"/>
      <w:r>
        <w:t>do</w:t>
      </w:r>
      <w:proofErr w:type="gramEnd"/>
      <w:r>
        <w:t xml:space="preserve"> likewise! </w:t>
      </w:r>
    </w:p>
    <w:sectPr w:rsidR="00342FE2"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453"/>
    <w:rsid w:val="00051772"/>
    <w:rsid w:val="00116FF4"/>
    <w:rsid w:val="00342FE2"/>
    <w:rsid w:val="00371FBD"/>
    <w:rsid w:val="007F7D73"/>
    <w:rsid w:val="008D3C9E"/>
    <w:rsid w:val="00B403B9"/>
    <w:rsid w:val="00C727F9"/>
    <w:rsid w:val="00C75453"/>
    <w:rsid w:val="00DD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ACBB"/>
  <w15:chartTrackingRefBased/>
  <w15:docId w15:val="{9E4430BB-FCD0-4A4B-A434-CB7E0EBA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5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5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545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754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754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7545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54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54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54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5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545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C7545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7545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7545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54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54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54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54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5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453"/>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7545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754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75453"/>
    <w:rPr>
      <w:i/>
      <w:iCs/>
      <w:color w:val="404040" w:themeColor="text1" w:themeTint="BF"/>
    </w:rPr>
  </w:style>
  <w:style w:type="paragraph" w:styleId="ListParagraph">
    <w:name w:val="List Paragraph"/>
    <w:basedOn w:val="Normal"/>
    <w:uiPriority w:val="34"/>
    <w:qFormat/>
    <w:rsid w:val="00C75453"/>
    <w:pPr>
      <w:ind w:left="720"/>
      <w:contextualSpacing/>
    </w:pPr>
  </w:style>
  <w:style w:type="character" w:styleId="IntenseEmphasis">
    <w:name w:val="Intense Emphasis"/>
    <w:basedOn w:val="DefaultParagraphFont"/>
    <w:uiPriority w:val="21"/>
    <w:qFormat/>
    <w:rsid w:val="00C75453"/>
    <w:rPr>
      <w:i/>
      <w:iCs/>
      <w:color w:val="0F4761" w:themeColor="accent1" w:themeShade="BF"/>
    </w:rPr>
  </w:style>
  <w:style w:type="paragraph" w:styleId="IntenseQuote">
    <w:name w:val="Intense Quote"/>
    <w:basedOn w:val="Normal"/>
    <w:next w:val="Normal"/>
    <w:link w:val="IntenseQuoteChar"/>
    <w:uiPriority w:val="30"/>
    <w:qFormat/>
    <w:rsid w:val="00C75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5453"/>
    <w:rPr>
      <w:i/>
      <w:iCs/>
      <w:color w:val="0F4761" w:themeColor="accent1" w:themeShade="BF"/>
    </w:rPr>
  </w:style>
  <w:style w:type="character" w:styleId="IntenseReference">
    <w:name w:val="Intense Reference"/>
    <w:basedOn w:val="DefaultParagraphFont"/>
    <w:uiPriority w:val="32"/>
    <w:qFormat/>
    <w:rsid w:val="00C754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2026-08-20T11:58:00Z</dcterms:created>
  <dcterms:modified xsi:type="dcterms:W3CDTF">2026-08-20T11:58:00Z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b1ab5be8-4b0d-4d87-b3b0-bf238c08d913</vt:lpwstr>
  </property>
</Properties>
</file>