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1CB1" w14:textId="0334E5F7" w:rsidR="004E1C92" w:rsidRDefault="004E1C92" w:rsidP="004E1C92">
      <w:pPr>
        <w:rPr>
          <w:rFonts w:eastAsia="Calibri"/>
          <w:b/>
          <w:bCs/>
          <w:kern w:val="0"/>
          <w:szCs w:val="28"/>
          <w:lang w:val="en"/>
          <w14:ligatures w14:val="none"/>
        </w:rPr>
      </w:pPr>
    </w:p>
    <w:p w14:paraId="1E0CD2AF" w14:textId="7A21C2BF" w:rsidR="004E1C92" w:rsidRDefault="004E1C92" w:rsidP="004E1C92">
      <w:pPr>
        <w:rPr>
          <w:rFonts w:eastAsia="Calibri"/>
          <w:b/>
          <w:bCs/>
          <w:kern w:val="0"/>
          <w:szCs w:val="28"/>
          <w:lang w:val="en"/>
          <w14:ligatures w14:val="none"/>
        </w:rPr>
      </w:pPr>
      <w:r>
        <w:rPr>
          <w:rFonts w:eastAsia="Calibri"/>
          <w:b/>
          <w:bCs/>
          <w:kern w:val="0"/>
          <w:szCs w:val="28"/>
          <w:lang w:val="en"/>
          <w14:ligatures w14:val="none"/>
        </w:rPr>
        <w:t>SUCH GREAT FAITH</w:t>
      </w:r>
    </w:p>
    <w:p w14:paraId="33DFBB77" w14:textId="77777777" w:rsidR="004E1C92" w:rsidRDefault="004E1C92" w:rsidP="004E1C92">
      <w:pPr>
        <w:rPr>
          <w:rFonts w:eastAsia="Calibri"/>
          <w:b/>
          <w:bCs/>
          <w:kern w:val="0"/>
          <w:szCs w:val="28"/>
          <w:lang w:val="en"/>
          <w14:ligatures w14:val="none"/>
        </w:rPr>
      </w:pPr>
    </w:p>
    <w:p w14:paraId="6EB1782D" w14:textId="5085221A" w:rsidR="004E1C92" w:rsidRPr="004E1C92" w:rsidRDefault="004E1C92" w:rsidP="004E1C92">
      <w:pPr>
        <w:rPr>
          <w:rFonts w:eastAsia="Calibri"/>
          <w:bCs/>
          <w:kern w:val="0"/>
          <w:szCs w:val="28"/>
          <w:lang w:val="en"/>
          <w14:ligatures w14:val="none"/>
        </w:rPr>
      </w:pPr>
      <w:r>
        <w:rPr>
          <w:rFonts w:eastAsia="Calibri"/>
          <w:bCs/>
          <w:kern w:val="0"/>
          <w:szCs w:val="28"/>
          <w:lang w:val="en"/>
          <w14:ligatures w14:val="none"/>
        </w:rPr>
        <w:t xml:space="preserve">When the Roman Centurion expressed faith in Jesus Lordship authority to heal his servant by simply saying the Word, Jesus responded in this way. </w:t>
      </w:r>
    </w:p>
    <w:p w14:paraId="7BD7E6C3" w14:textId="77777777" w:rsidR="004E1C92" w:rsidRDefault="004E1C92" w:rsidP="004E1C92">
      <w:pPr>
        <w:rPr>
          <w:rFonts w:eastAsia="Calibri"/>
          <w:b/>
          <w:bCs/>
          <w:kern w:val="0"/>
          <w:szCs w:val="28"/>
          <w:lang w:val="en"/>
          <w14:ligatures w14:val="none"/>
        </w:rPr>
      </w:pPr>
    </w:p>
    <w:p w14:paraId="1EB7F50E" w14:textId="77777777" w:rsidR="004E1C92" w:rsidRPr="004E1C92" w:rsidRDefault="004E1C92" w:rsidP="004E1C92">
      <w:pPr>
        <w:rPr>
          <w:b/>
          <w:bCs/>
        </w:rPr>
      </w:pPr>
      <w:r w:rsidRPr="004E1C92">
        <w:rPr>
          <w:b/>
          <w:bCs/>
        </w:rPr>
        <w:t xml:space="preserve">Matthew 8:10 (NKJV) </w:t>
      </w:r>
    </w:p>
    <w:p w14:paraId="1240DB34" w14:textId="77777777" w:rsidR="004E1C92" w:rsidRPr="004E1C92" w:rsidRDefault="004E1C92" w:rsidP="004E1C92">
      <w:pPr>
        <w:rPr>
          <w:b/>
          <w:bCs/>
        </w:rPr>
      </w:pPr>
      <w:r w:rsidRPr="004E1C92">
        <w:rPr>
          <w:b/>
          <w:bCs/>
          <w:lang w:val="en"/>
        </w:rPr>
        <w:t xml:space="preserve">10 </w:t>
      </w:r>
      <w:r w:rsidRPr="004E1C92">
        <w:rPr>
          <w:b/>
          <w:bCs/>
        </w:rPr>
        <w:t xml:space="preserve">When Jesus heard it, He marveled, and said to those who followed, “Assuredly, I say to you, I have not found such great faith, not even in Israel! </w:t>
      </w:r>
    </w:p>
    <w:p w14:paraId="4E9E8661" w14:textId="77777777" w:rsidR="004E1C92" w:rsidRDefault="004E1C92" w:rsidP="004E1C92">
      <w:pPr>
        <w:rPr>
          <w:rFonts w:eastAsia="Calibri"/>
          <w:b/>
          <w:bCs/>
          <w:kern w:val="0"/>
          <w:szCs w:val="28"/>
          <w:lang w:val="en"/>
          <w14:ligatures w14:val="none"/>
        </w:rPr>
      </w:pPr>
    </w:p>
    <w:p w14:paraId="630B8E2D" w14:textId="77777777" w:rsidR="004E1C92" w:rsidRPr="004E1C92" w:rsidRDefault="004E1C92" w:rsidP="004E1C92">
      <w:pPr>
        <w:rPr>
          <w:rFonts w:eastAsia="Calibri"/>
          <w:kern w:val="0"/>
          <w:szCs w:val="28"/>
          <w14:ligatures w14:val="none"/>
        </w:rPr>
      </w:pPr>
      <w:r w:rsidRPr="004E1C92">
        <w:rPr>
          <w:rFonts w:eastAsia="Calibri"/>
          <w:kern w:val="0"/>
          <w:szCs w:val="28"/>
          <w14:ligatures w14:val="none"/>
        </w:rPr>
        <w:t>The word “marveled” (</w:t>
      </w:r>
      <w:proofErr w:type="spellStart"/>
      <w:r w:rsidRPr="004E1C92">
        <w:rPr>
          <w:rFonts w:eastAsia="Calibri"/>
          <w:kern w:val="0"/>
          <w:szCs w:val="28"/>
          <w14:ligatures w14:val="none"/>
        </w:rPr>
        <w:t>ethaumasen</w:t>
      </w:r>
      <w:proofErr w:type="spellEnd"/>
      <w:r w:rsidRPr="004E1C92">
        <w:rPr>
          <w:rFonts w:eastAsia="Calibri"/>
          <w:kern w:val="0"/>
          <w:szCs w:val="28"/>
          <w14:ligatures w14:val="none"/>
        </w:rPr>
        <w:t xml:space="preserve">) is used in reference to the people’s response to Christ’s teaching or miracles (cf. Lk. 9:42-43). But here it refers to Christ’s response. It means to be greatly amazed or astonished. </w:t>
      </w:r>
    </w:p>
    <w:p w14:paraId="4D5A300F" w14:textId="77777777" w:rsidR="004E1C92" w:rsidRPr="004E1C92" w:rsidRDefault="004E1C92" w:rsidP="004E1C92">
      <w:pPr>
        <w:rPr>
          <w:rFonts w:eastAsia="Calibri"/>
          <w:kern w:val="0"/>
          <w:szCs w:val="28"/>
          <w14:ligatures w14:val="none"/>
        </w:rPr>
      </w:pPr>
    </w:p>
    <w:p w14:paraId="17F295E1" w14:textId="4F58EB31" w:rsidR="004E1C92" w:rsidRPr="004E1C92" w:rsidRDefault="004E1C92" w:rsidP="004E1C92">
      <w:pPr>
        <w:rPr>
          <w:rFonts w:eastAsia="Calibri"/>
          <w:b/>
          <w:bCs/>
          <w:i/>
          <w:iCs/>
          <w:kern w:val="0"/>
          <w:szCs w:val="28"/>
          <w14:ligatures w14:val="none"/>
        </w:rPr>
      </w:pPr>
      <w:r w:rsidRPr="004E1C92">
        <w:rPr>
          <w:rFonts w:eastAsia="Calibri"/>
          <w:kern w:val="0"/>
          <w:szCs w:val="28"/>
          <w14:ligatures w14:val="none"/>
        </w:rPr>
        <w:t>There are only two times we find Christ marveling. When Jesus went back to His hometown</w:t>
      </w:r>
      <w:r>
        <w:rPr>
          <w:rFonts w:eastAsia="Calibri"/>
          <w:kern w:val="0"/>
          <w:szCs w:val="28"/>
          <w14:ligatures w14:val="none"/>
        </w:rPr>
        <w:t>,</w:t>
      </w:r>
      <w:r w:rsidRPr="004E1C92">
        <w:rPr>
          <w:rFonts w:eastAsia="Calibri"/>
          <w:kern w:val="0"/>
          <w:szCs w:val="28"/>
          <w14:ligatures w14:val="none"/>
        </w:rPr>
        <w:t xml:space="preserve"> and they did not accept Him</w:t>
      </w:r>
      <w:r>
        <w:rPr>
          <w:rFonts w:eastAsia="Calibri"/>
          <w:kern w:val="0"/>
          <w:szCs w:val="28"/>
          <w14:ligatures w14:val="none"/>
        </w:rPr>
        <w:t>,</w:t>
      </w:r>
      <w:r w:rsidRPr="004E1C92">
        <w:rPr>
          <w:rFonts w:eastAsia="Calibri"/>
          <w:kern w:val="0"/>
          <w:szCs w:val="28"/>
          <w14:ligatures w14:val="none"/>
        </w:rPr>
        <w:t xml:space="preserve"> Mark 6:6 says, “</w:t>
      </w:r>
      <w:r w:rsidRPr="004E1C92">
        <w:rPr>
          <w:rFonts w:eastAsia="Calibri"/>
          <w:b/>
          <w:bCs/>
          <w:i/>
          <w:iCs/>
          <w:kern w:val="0"/>
          <w:szCs w:val="28"/>
          <w14:ligatures w14:val="none"/>
        </w:rPr>
        <w:t xml:space="preserve">And He marveled because of their unbelief.” </w:t>
      </w:r>
    </w:p>
    <w:p w14:paraId="506C97D4" w14:textId="77777777" w:rsidR="004E1C92" w:rsidRPr="004E1C92" w:rsidRDefault="004E1C92" w:rsidP="004E1C92">
      <w:pPr>
        <w:rPr>
          <w:rFonts w:eastAsia="Calibri"/>
          <w:kern w:val="0"/>
          <w:szCs w:val="28"/>
          <w14:ligatures w14:val="none"/>
        </w:rPr>
      </w:pPr>
    </w:p>
    <w:p w14:paraId="7109779B" w14:textId="63E468D0" w:rsidR="004E1C92" w:rsidRPr="004E1C92" w:rsidRDefault="004E1C92" w:rsidP="004E1C92">
      <w:pPr>
        <w:rPr>
          <w:rFonts w:eastAsia="Calibri"/>
          <w:kern w:val="0"/>
          <w:szCs w:val="28"/>
          <w14:ligatures w14:val="none"/>
        </w:rPr>
      </w:pPr>
      <w:r w:rsidRPr="004E1C92">
        <w:rPr>
          <w:rFonts w:eastAsia="Calibri"/>
          <w:kern w:val="0"/>
          <w:szCs w:val="28"/>
          <w14:ligatures w14:val="none"/>
        </w:rPr>
        <w:t>In contrast</w:t>
      </w:r>
      <w:r>
        <w:rPr>
          <w:rFonts w:eastAsia="Calibri"/>
          <w:kern w:val="0"/>
          <w:szCs w:val="28"/>
          <w14:ligatures w14:val="none"/>
        </w:rPr>
        <w:t>,</w:t>
      </w:r>
      <w:r w:rsidRPr="004E1C92">
        <w:rPr>
          <w:rFonts w:eastAsia="Calibri"/>
          <w:kern w:val="0"/>
          <w:szCs w:val="28"/>
          <w14:ligatures w14:val="none"/>
        </w:rPr>
        <w:t xml:space="preserve"> here we have Christ marveling at the </w:t>
      </w:r>
      <w:r w:rsidRPr="004E1C92">
        <w:rPr>
          <w:rFonts w:eastAsia="Calibri"/>
          <w:b/>
          <w:bCs/>
          <w:i/>
          <w:iCs/>
          <w:kern w:val="0"/>
          <w:szCs w:val="28"/>
          <w14:ligatures w14:val="none"/>
        </w:rPr>
        <w:t>great faith</w:t>
      </w:r>
      <w:r w:rsidRPr="004E1C92">
        <w:rPr>
          <w:rFonts w:eastAsia="Calibri"/>
          <w:kern w:val="0"/>
          <w:szCs w:val="28"/>
          <w14:ligatures w14:val="none"/>
        </w:rPr>
        <w:t xml:space="preserve"> of this Roman centurion. Christ’s statement serves as a rebuke of His own people, the Jews, while commending this Gentile centurion. </w:t>
      </w:r>
    </w:p>
    <w:p w14:paraId="133E5C1D" w14:textId="77777777" w:rsidR="004E1C92" w:rsidRPr="004E1C92" w:rsidRDefault="004E1C92" w:rsidP="004E1C92">
      <w:pPr>
        <w:rPr>
          <w:rFonts w:eastAsia="Calibri"/>
          <w:kern w:val="0"/>
          <w:szCs w:val="28"/>
          <w14:ligatures w14:val="none"/>
        </w:rPr>
      </w:pPr>
    </w:p>
    <w:p w14:paraId="5A60801A" w14:textId="75A00B4F" w:rsidR="004E1C92" w:rsidRPr="004E1C92" w:rsidRDefault="004E1C92" w:rsidP="004E1C92">
      <w:pPr>
        <w:rPr>
          <w:rFonts w:eastAsia="Calibri"/>
          <w:kern w:val="0"/>
          <w:szCs w:val="28"/>
          <w14:ligatures w14:val="none"/>
        </w:rPr>
      </w:pPr>
      <w:r w:rsidRPr="004E1C92">
        <w:rPr>
          <w:rFonts w:eastAsia="Calibri"/>
          <w:kern w:val="0"/>
          <w:szCs w:val="28"/>
          <w14:ligatures w14:val="none"/>
        </w:rPr>
        <w:t>Now</w:t>
      </w:r>
      <w:r>
        <w:rPr>
          <w:rFonts w:eastAsia="Calibri"/>
          <w:kern w:val="0"/>
          <w:szCs w:val="28"/>
          <w14:ligatures w14:val="none"/>
        </w:rPr>
        <w:t>,</w:t>
      </w:r>
      <w:r w:rsidRPr="004E1C92">
        <w:rPr>
          <w:rFonts w:eastAsia="Calibri"/>
          <w:kern w:val="0"/>
          <w:szCs w:val="28"/>
          <w14:ligatures w14:val="none"/>
        </w:rPr>
        <w:t xml:space="preserve"> some have struggled with this. </w:t>
      </w:r>
      <w:r w:rsidRPr="004E1C92">
        <w:rPr>
          <w:rFonts w:eastAsia="Calibri"/>
          <w:b/>
          <w:bCs/>
          <w:i/>
          <w:iCs/>
          <w:kern w:val="0"/>
          <w:szCs w:val="28"/>
          <w14:ligatures w14:val="none"/>
        </w:rPr>
        <w:t>Marvel</w:t>
      </w:r>
      <w:r w:rsidRPr="004E1C92">
        <w:rPr>
          <w:rFonts w:eastAsia="Calibri"/>
          <w:kern w:val="0"/>
          <w:szCs w:val="28"/>
          <w14:ligatures w14:val="none"/>
        </w:rPr>
        <w:t xml:space="preserve"> expresses a human emotion in reaction to something unexpected. But if Jesus is God</w:t>
      </w:r>
      <w:r>
        <w:rPr>
          <w:rFonts w:eastAsia="Calibri"/>
          <w:kern w:val="0"/>
          <w:szCs w:val="28"/>
          <w14:ligatures w14:val="none"/>
        </w:rPr>
        <w:t>,</w:t>
      </w:r>
      <w:r w:rsidRPr="004E1C92">
        <w:rPr>
          <w:rFonts w:eastAsia="Calibri"/>
          <w:kern w:val="0"/>
          <w:szCs w:val="28"/>
          <w14:ligatures w14:val="none"/>
        </w:rPr>
        <w:t xml:space="preserve"> how could this apply to Him? Nothing takes God by surprise. </w:t>
      </w:r>
    </w:p>
    <w:p w14:paraId="431F4ECB" w14:textId="77777777" w:rsidR="004E1C92" w:rsidRPr="004E1C92" w:rsidRDefault="004E1C92" w:rsidP="004E1C92">
      <w:pPr>
        <w:rPr>
          <w:rFonts w:eastAsia="Calibri"/>
          <w:kern w:val="0"/>
          <w:szCs w:val="28"/>
          <w14:ligatures w14:val="none"/>
        </w:rPr>
      </w:pPr>
    </w:p>
    <w:p w14:paraId="231EAA6C" w14:textId="1F66DB05" w:rsidR="004E1C92" w:rsidRPr="004E1C92" w:rsidRDefault="004E1C92" w:rsidP="004E1C92">
      <w:pPr>
        <w:ind w:left="720"/>
        <w:rPr>
          <w:rFonts w:eastAsia="Calibri"/>
          <w:kern w:val="0"/>
          <w:szCs w:val="28"/>
          <w14:ligatures w14:val="none"/>
        </w:rPr>
      </w:pPr>
      <w:r>
        <w:rPr>
          <w:rFonts w:eastAsia="Calibri"/>
          <w:kern w:val="0"/>
          <w:szCs w:val="28"/>
          <w14:ligatures w14:val="none"/>
        </w:rPr>
        <w:t>“</w:t>
      </w:r>
      <w:r w:rsidRPr="004E1C92">
        <w:rPr>
          <w:rFonts w:eastAsia="Calibri"/>
          <w:kern w:val="0"/>
          <w:szCs w:val="28"/>
          <w14:ligatures w14:val="none"/>
        </w:rPr>
        <w:t>With a desire to protect Jesus’ deity, some scholars assume Jesus could not marvel at anything because of being omniscient. However, ignoring the reality of Jesus’ full humanity, including the emotive response of amazement, is just as grievous an error as weakening His deity.</w:t>
      </w:r>
      <w:r>
        <w:rPr>
          <w:rFonts w:eastAsia="Calibri"/>
          <w:kern w:val="0"/>
          <w:szCs w:val="28"/>
          <w14:ligatures w14:val="none"/>
        </w:rPr>
        <w:t>”</w:t>
      </w:r>
      <w:r w:rsidRPr="004E1C92">
        <w:rPr>
          <w:rFonts w:eastAsia="Calibri"/>
          <w:kern w:val="0"/>
          <w:szCs w:val="28"/>
          <w14:ligatures w14:val="none"/>
        </w:rPr>
        <w:t xml:space="preserve"> – </w:t>
      </w:r>
      <w:r w:rsidRPr="004E1C92">
        <w:rPr>
          <w:rFonts w:eastAsia="Calibri"/>
          <w:b/>
          <w:bCs/>
          <w:i/>
          <w:iCs/>
          <w:kern w:val="0"/>
          <w:szCs w:val="28"/>
          <w14:ligatures w14:val="none"/>
        </w:rPr>
        <w:t>Ed Glas</w:t>
      </w:r>
      <w:r w:rsidR="00BA410E">
        <w:rPr>
          <w:rFonts w:eastAsia="Calibri"/>
          <w:b/>
          <w:bCs/>
          <w:i/>
          <w:iCs/>
          <w:kern w:val="0"/>
          <w:szCs w:val="28"/>
          <w14:ligatures w14:val="none"/>
        </w:rPr>
        <w:t>s</w:t>
      </w:r>
      <w:r w:rsidRPr="004E1C92">
        <w:rPr>
          <w:rFonts w:eastAsia="Calibri"/>
          <w:b/>
          <w:bCs/>
          <w:i/>
          <w:iCs/>
          <w:kern w:val="0"/>
          <w:szCs w:val="28"/>
          <w14:ligatures w14:val="none"/>
        </w:rPr>
        <w:t>cock</w:t>
      </w:r>
    </w:p>
    <w:p w14:paraId="6A7CC18E" w14:textId="77777777" w:rsidR="004E1C92" w:rsidRPr="004E1C92" w:rsidRDefault="004E1C92" w:rsidP="004E1C92">
      <w:pPr>
        <w:rPr>
          <w:rFonts w:eastAsia="Calibri"/>
          <w:b/>
          <w:bCs/>
          <w:kern w:val="0"/>
          <w:szCs w:val="28"/>
          <w:lang w:val="en"/>
          <w14:ligatures w14:val="none"/>
        </w:rPr>
      </w:pPr>
    </w:p>
    <w:p w14:paraId="4F1A59FF" w14:textId="7488BC59"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t>The answer to this is found in what is called the kenosis</w:t>
      </w:r>
      <w:r>
        <w:rPr>
          <w:rFonts w:eastAsia="Calibri"/>
          <w:kern w:val="0"/>
          <w:szCs w:val="28"/>
          <w:lang w:val="en"/>
          <w14:ligatures w14:val="none"/>
        </w:rPr>
        <w:t>,</w:t>
      </w:r>
      <w:r w:rsidRPr="004E1C92">
        <w:rPr>
          <w:rFonts w:eastAsia="Calibri"/>
          <w:kern w:val="0"/>
          <w:szCs w:val="28"/>
          <w:lang w:val="en"/>
          <w14:ligatures w14:val="none"/>
        </w:rPr>
        <w:t xml:space="preserve"> as seen in Phil. 2:7. </w:t>
      </w:r>
    </w:p>
    <w:p w14:paraId="40FB7DAE" w14:textId="77777777" w:rsidR="004E1C92" w:rsidRPr="004E1C92" w:rsidRDefault="004E1C92" w:rsidP="004E1C92">
      <w:pPr>
        <w:rPr>
          <w:rFonts w:eastAsia="Calibri"/>
          <w:kern w:val="0"/>
          <w:szCs w:val="28"/>
          <w:lang w:val="en"/>
          <w14:ligatures w14:val="none"/>
        </w:rPr>
      </w:pPr>
    </w:p>
    <w:p w14:paraId="2FFFE659" w14:textId="77777777" w:rsidR="004E1C92" w:rsidRPr="004E1C92" w:rsidRDefault="004E1C92" w:rsidP="004E1C92">
      <w:pPr>
        <w:ind w:left="720"/>
        <w:rPr>
          <w:rFonts w:eastAsia="Calibri"/>
          <w:kern w:val="0"/>
          <w:szCs w:val="28"/>
          <w14:ligatures w14:val="none"/>
        </w:rPr>
      </w:pPr>
      <w:r w:rsidRPr="004E1C92">
        <w:rPr>
          <w:rFonts w:eastAsia="Calibri"/>
          <w:b/>
          <w:bCs/>
          <w:kern w:val="0"/>
          <w:szCs w:val="28"/>
          <w14:ligatures w14:val="none"/>
        </w:rPr>
        <w:t>Philippians 2:7 (NKJV)</w:t>
      </w:r>
      <w:r w:rsidRPr="004E1C92">
        <w:rPr>
          <w:rFonts w:eastAsia="Calibri"/>
          <w:kern w:val="0"/>
          <w:szCs w:val="28"/>
          <w14:ligatures w14:val="none"/>
        </w:rPr>
        <w:t xml:space="preserve"> </w:t>
      </w:r>
    </w:p>
    <w:p w14:paraId="0734B87B" w14:textId="77777777" w:rsidR="004E1C92" w:rsidRPr="004E1C92" w:rsidRDefault="004E1C92" w:rsidP="004E1C92">
      <w:pPr>
        <w:ind w:left="720"/>
        <w:rPr>
          <w:rFonts w:eastAsia="Calibri"/>
          <w:kern w:val="0"/>
          <w:szCs w:val="28"/>
          <w14:ligatures w14:val="none"/>
        </w:rPr>
      </w:pPr>
      <w:r w:rsidRPr="004E1C92">
        <w:rPr>
          <w:rFonts w:eastAsia="Calibri"/>
          <w:b/>
          <w:bCs/>
          <w:kern w:val="0"/>
          <w:szCs w:val="28"/>
          <w:lang w:val="en"/>
          <w14:ligatures w14:val="none"/>
        </w:rPr>
        <w:t>7</w:t>
      </w:r>
      <w:r w:rsidRPr="004E1C92">
        <w:rPr>
          <w:rFonts w:eastAsia="Calibri"/>
          <w:kern w:val="0"/>
          <w:szCs w:val="28"/>
          <w:lang w:val="en"/>
          <w14:ligatures w14:val="none"/>
        </w:rPr>
        <w:t xml:space="preserve"> </w:t>
      </w:r>
      <w:r w:rsidRPr="004E1C92">
        <w:rPr>
          <w:rFonts w:eastAsia="Calibri"/>
          <w:kern w:val="0"/>
          <w:szCs w:val="28"/>
          <w14:ligatures w14:val="none"/>
        </w:rPr>
        <w:t xml:space="preserve">but </w:t>
      </w:r>
      <w:r w:rsidRPr="004E1C92">
        <w:rPr>
          <w:rFonts w:eastAsia="Calibri"/>
          <w:b/>
          <w:bCs/>
          <w:kern w:val="0"/>
          <w:szCs w:val="28"/>
          <w:u w:val="single"/>
          <w14:ligatures w14:val="none"/>
        </w:rPr>
        <w:t>made Himself</w:t>
      </w:r>
      <w:r w:rsidRPr="004E1C92">
        <w:rPr>
          <w:rFonts w:eastAsia="Calibri"/>
          <w:kern w:val="0"/>
          <w:szCs w:val="28"/>
          <w14:ligatures w14:val="none"/>
        </w:rPr>
        <w:t xml:space="preserve"> [lit “emptied Himself”] of no reputation, taking the form of a bondservant, and coming in the likeness of men. </w:t>
      </w:r>
    </w:p>
    <w:p w14:paraId="0C95F97D" w14:textId="77777777" w:rsidR="004E1C92" w:rsidRPr="004E1C92" w:rsidRDefault="004E1C92" w:rsidP="004E1C92">
      <w:pPr>
        <w:rPr>
          <w:rFonts w:eastAsia="Calibri"/>
          <w:kern w:val="0"/>
          <w:szCs w:val="28"/>
          <w:lang w:val="en"/>
          <w14:ligatures w14:val="none"/>
        </w:rPr>
      </w:pPr>
    </w:p>
    <w:p w14:paraId="7090E9BA" w14:textId="14E383BD"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t>The Greek word translated here as “</w:t>
      </w:r>
      <w:r w:rsidRPr="004E1C92">
        <w:rPr>
          <w:rFonts w:eastAsia="Calibri"/>
          <w:b/>
          <w:bCs/>
          <w:i/>
          <w:iCs/>
          <w:kern w:val="0"/>
          <w:szCs w:val="28"/>
          <w:lang w:val="en"/>
          <w14:ligatures w14:val="none"/>
        </w:rPr>
        <w:t>made</w:t>
      </w:r>
      <w:r w:rsidRPr="004E1C92">
        <w:rPr>
          <w:rFonts w:eastAsia="Calibri"/>
          <w:kern w:val="0"/>
          <w:szCs w:val="28"/>
          <w:lang w:val="en"/>
          <w14:ligatures w14:val="none"/>
        </w:rPr>
        <w:t>” is “</w:t>
      </w:r>
      <w:proofErr w:type="spellStart"/>
      <w:r w:rsidRPr="004E1C92">
        <w:rPr>
          <w:rFonts w:eastAsia="Calibri"/>
          <w:b/>
          <w:bCs/>
          <w:i/>
          <w:iCs/>
          <w:kern w:val="0"/>
          <w:szCs w:val="28"/>
          <w:lang w:val="en"/>
          <w14:ligatures w14:val="none"/>
        </w:rPr>
        <w:t>kenoo</w:t>
      </w:r>
      <w:proofErr w:type="spellEnd"/>
      <w:r>
        <w:rPr>
          <w:rFonts w:eastAsia="Calibri"/>
          <w:b/>
          <w:bCs/>
          <w:i/>
          <w:iCs/>
          <w:kern w:val="0"/>
          <w:szCs w:val="28"/>
          <w:lang w:val="en"/>
          <w14:ligatures w14:val="none"/>
        </w:rPr>
        <w:t>,</w:t>
      </w:r>
      <w:r w:rsidRPr="004E1C92">
        <w:rPr>
          <w:rFonts w:eastAsia="Calibri"/>
          <w:kern w:val="0"/>
          <w:szCs w:val="28"/>
          <w:lang w:val="en"/>
          <w14:ligatures w14:val="none"/>
        </w:rPr>
        <w:t xml:space="preserve">” which literally means </w:t>
      </w:r>
      <w:r w:rsidRPr="004E1C92">
        <w:rPr>
          <w:rFonts w:eastAsia="Calibri"/>
          <w:b/>
          <w:bCs/>
          <w:i/>
          <w:iCs/>
          <w:kern w:val="0"/>
          <w:szCs w:val="28"/>
          <w:lang w:val="en"/>
          <w14:ligatures w14:val="none"/>
        </w:rPr>
        <w:t>“emptied</w:t>
      </w:r>
      <w:r w:rsidRPr="004E1C92">
        <w:rPr>
          <w:rFonts w:eastAsia="Calibri"/>
          <w:kern w:val="0"/>
          <w:szCs w:val="28"/>
          <w:lang w:val="en"/>
          <w14:ligatures w14:val="none"/>
        </w:rPr>
        <w:t>.” In assuming the humble role of a servant</w:t>
      </w:r>
      <w:r>
        <w:rPr>
          <w:rFonts w:eastAsia="Calibri"/>
          <w:kern w:val="0"/>
          <w:szCs w:val="28"/>
          <w:lang w:val="en"/>
          <w14:ligatures w14:val="none"/>
        </w:rPr>
        <w:t>,</w:t>
      </w:r>
      <w:r w:rsidRPr="004E1C92">
        <w:rPr>
          <w:rFonts w:eastAsia="Calibri"/>
          <w:kern w:val="0"/>
          <w:szCs w:val="28"/>
          <w:lang w:val="en"/>
          <w14:ligatures w14:val="none"/>
        </w:rPr>
        <w:t xml:space="preserve"> Christ set aside the independent use of His Divine attributes and the outward glory He knew as God before coming to earth. </w:t>
      </w:r>
    </w:p>
    <w:p w14:paraId="0263830E" w14:textId="35B494A3"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lastRenderedPageBreak/>
        <w:t>Christ did NOT empty Himself of His deity, but only the outward manifestation of it. In His state of humility</w:t>
      </w:r>
      <w:r>
        <w:rPr>
          <w:rFonts w:eastAsia="Calibri"/>
          <w:kern w:val="0"/>
          <w:szCs w:val="28"/>
          <w:lang w:val="en"/>
          <w14:ligatures w14:val="none"/>
        </w:rPr>
        <w:t>,</w:t>
      </w:r>
      <w:r w:rsidRPr="004E1C92">
        <w:rPr>
          <w:rFonts w:eastAsia="Calibri"/>
          <w:kern w:val="0"/>
          <w:szCs w:val="28"/>
          <w:lang w:val="en"/>
          <w14:ligatures w14:val="none"/>
        </w:rPr>
        <w:t xml:space="preserve"> Christ never did His own independent thing. Rather</w:t>
      </w:r>
      <w:r>
        <w:rPr>
          <w:rFonts w:eastAsia="Calibri"/>
          <w:kern w:val="0"/>
          <w:szCs w:val="28"/>
          <w:lang w:val="en"/>
          <w14:ligatures w14:val="none"/>
        </w:rPr>
        <w:t>,</w:t>
      </w:r>
      <w:r w:rsidRPr="004E1C92">
        <w:rPr>
          <w:rFonts w:eastAsia="Calibri"/>
          <w:kern w:val="0"/>
          <w:szCs w:val="28"/>
          <w:lang w:val="en"/>
          <w14:ligatures w14:val="none"/>
        </w:rPr>
        <w:t xml:space="preserve"> He constantly subjected Himself to the will of the Father each step of the way. </w:t>
      </w:r>
    </w:p>
    <w:p w14:paraId="3EA75494" w14:textId="77777777" w:rsidR="004E1C92" w:rsidRPr="004E1C92" w:rsidRDefault="004E1C92" w:rsidP="004E1C92">
      <w:pPr>
        <w:rPr>
          <w:rFonts w:eastAsia="Calibri"/>
          <w:kern w:val="0"/>
          <w:szCs w:val="28"/>
          <w:lang w:val="en"/>
          <w14:ligatures w14:val="none"/>
        </w:rPr>
      </w:pPr>
    </w:p>
    <w:p w14:paraId="346476DA" w14:textId="06E56C15" w:rsidR="004E1C92" w:rsidRPr="004E1C92" w:rsidRDefault="004E1C92" w:rsidP="004E1C92">
      <w:pPr>
        <w:ind w:left="720"/>
        <w:rPr>
          <w:rFonts w:eastAsia="Calibri"/>
          <w:kern w:val="0"/>
          <w:szCs w:val="28"/>
          <w:lang w:val="en"/>
          <w14:ligatures w14:val="none"/>
        </w:rPr>
      </w:pPr>
      <w:r>
        <w:rPr>
          <w:rFonts w:eastAsia="Calibri"/>
          <w:kern w:val="0"/>
          <w:szCs w:val="28"/>
          <w:lang w:val="en"/>
          <w14:ligatures w14:val="none"/>
        </w:rPr>
        <w:t>“</w:t>
      </w:r>
      <w:r w:rsidRPr="004E1C92">
        <w:rPr>
          <w:rFonts w:eastAsia="Calibri"/>
          <w:kern w:val="0"/>
          <w:szCs w:val="28"/>
          <w:lang w:val="en"/>
          <w14:ligatures w14:val="none"/>
        </w:rPr>
        <w:t xml:space="preserve">Non-use of divine attributes does not imply non-possession. Jesus chose not to exercise those attributes </w:t>
      </w:r>
      <w:proofErr w:type="gramStart"/>
      <w:r w:rsidRPr="004E1C92">
        <w:rPr>
          <w:rFonts w:eastAsia="Calibri"/>
          <w:kern w:val="0"/>
          <w:szCs w:val="28"/>
          <w:lang w:val="en"/>
          <w14:ligatures w14:val="none"/>
        </w:rPr>
        <w:t>so as to</w:t>
      </w:r>
      <w:proofErr w:type="gramEnd"/>
      <w:r w:rsidRPr="004E1C92">
        <w:rPr>
          <w:rFonts w:eastAsia="Calibri"/>
          <w:kern w:val="0"/>
          <w:szCs w:val="28"/>
          <w:lang w:val="en"/>
          <w14:ligatures w14:val="none"/>
        </w:rPr>
        <w:t xml:space="preserve"> be dependent upon the Father and to more realistically relate to the human experience.</w:t>
      </w:r>
      <w:r>
        <w:rPr>
          <w:rFonts w:eastAsia="Calibri"/>
          <w:kern w:val="0"/>
          <w:szCs w:val="28"/>
          <w:lang w:val="en"/>
          <w14:ligatures w14:val="none"/>
        </w:rPr>
        <w:t>”</w:t>
      </w:r>
      <w:r w:rsidRPr="004E1C92">
        <w:rPr>
          <w:rFonts w:eastAsia="Calibri"/>
          <w:kern w:val="0"/>
          <w:szCs w:val="28"/>
          <w:lang w:val="en"/>
          <w14:ligatures w14:val="none"/>
        </w:rPr>
        <w:t xml:space="preserve"> </w:t>
      </w:r>
    </w:p>
    <w:p w14:paraId="0D3065CF" w14:textId="77777777" w:rsidR="004E1C92" w:rsidRPr="004E1C92" w:rsidRDefault="004E1C92" w:rsidP="004E1C92">
      <w:pPr>
        <w:ind w:left="720"/>
        <w:rPr>
          <w:rFonts w:eastAsia="Calibri"/>
          <w:kern w:val="0"/>
          <w:szCs w:val="28"/>
          <w:lang w:val="en"/>
          <w14:ligatures w14:val="none"/>
        </w:rPr>
      </w:pPr>
      <w:r w:rsidRPr="004E1C92">
        <w:rPr>
          <w:rFonts w:eastAsia="Calibri"/>
          <w:kern w:val="0"/>
          <w:szCs w:val="28"/>
          <w:lang w:val="en"/>
          <w14:ligatures w14:val="none"/>
        </w:rPr>
        <w:t xml:space="preserve">                                                                        – </w:t>
      </w:r>
      <w:r w:rsidRPr="004E1C92">
        <w:rPr>
          <w:rFonts w:eastAsia="Calibri"/>
          <w:b/>
          <w:bCs/>
          <w:i/>
          <w:iCs/>
          <w:kern w:val="0"/>
          <w:szCs w:val="28"/>
          <w:lang w:val="en"/>
          <w14:ligatures w14:val="none"/>
        </w:rPr>
        <w:t>Ed Glasscock</w:t>
      </w:r>
    </w:p>
    <w:p w14:paraId="14BE7D29" w14:textId="77777777" w:rsidR="004E1C92" w:rsidRPr="004E1C92" w:rsidRDefault="004E1C92" w:rsidP="004E1C92">
      <w:pPr>
        <w:rPr>
          <w:rFonts w:eastAsia="Calibri"/>
          <w:b/>
          <w:bCs/>
          <w:kern w:val="0"/>
          <w:szCs w:val="28"/>
          <w:lang w:val="en"/>
          <w14:ligatures w14:val="none"/>
        </w:rPr>
      </w:pPr>
    </w:p>
    <w:p w14:paraId="6AD441E4" w14:textId="77777777"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t>Faith takes God at His Word! That is what faith is – it is personally taking God at His Word. Romans 10:17 says, “</w:t>
      </w:r>
      <w:r w:rsidRPr="004E1C92">
        <w:rPr>
          <w:rFonts w:eastAsia="Calibri"/>
          <w:b/>
          <w:bCs/>
          <w:i/>
          <w:iCs/>
          <w:kern w:val="0"/>
          <w:szCs w:val="28"/>
          <w:lang w:val="en"/>
          <w14:ligatures w14:val="none"/>
        </w:rPr>
        <w:t>faith comes by hearing, and hearing by the word of God.</w:t>
      </w:r>
      <w:r w:rsidRPr="004E1C92">
        <w:rPr>
          <w:rFonts w:eastAsia="Calibri"/>
          <w:kern w:val="0"/>
          <w:szCs w:val="28"/>
          <w:lang w:val="en"/>
          <w14:ligatures w14:val="none"/>
        </w:rPr>
        <w:t xml:space="preserve">” Faith believes that what God says is true and rests upon it. </w:t>
      </w:r>
    </w:p>
    <w:p w14:paraId="6BF0CA47" w14:textId="77777777" w:rsidR="004E1C92" w:rsidRPr="004E1C92" w:rsidRDefault="004E1C92" w:rsidP="004E1C92">
      <w:pPr>
        <w:rPr>
          <w:rFonts w:eastAsia="Calibri"/>
          <w:kern w:val="0"/>
          <w:szCs w:val="28"/>
          <w:lang w:val="en"/>
          <w14:ligatures w14:val="none"/>
        </w:rPr>
      </w:pPr>
    </w:p>
    <w:p w14:paraId="0F8CE8C7" w14:textId="77777777"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t>This is what the centurion did. He believed what Jesus said would happen. All Jesus had to do was to say it. He said to Jesus, “</w:t>
      </w:r>
      <w:r w:rsidRPr="004E1C92">
        <w:rPr>
          <w:rFonts w:eastAsia="Calibri"/>
          <w:b/>
          <w:bCs/>
          <w:i/>
          <w:iCs/>
          <w:kern w:val="0"/>
          <w:szCs w:val="28"/>
          <w:lang w:val="en"/>
          <w14:ligatures w14:val="none"/>
        </w:rPr>
        <w:t>only speak the word, and my servant shall be healed</w:t>
      </w:r>
      <w:r w:rsidRPr="004E1C92">
        <w:rPr>
          <w:rFonts w:eastAsia="Calibri"/>
          <w:kern w:val="0"/>
          <w:szCs w:val="28"/>
          <w:lang w:val="en"/>
          <w14:ligatures w14:val="none"/>
        </w:rPr>
        <w:t xml:space="preserve">.” Only God has this kind of authority! Faith recognizes Christ’s word as authoritative because He is Lord and can make it happen. </w:t>
      </w:r>
    </w:p>
    <w:p w14:paraId="2BCACBD2" w14:textId="77777777" w:rsidR="004E1C92" w:rsidRPr="004E1C92" w:rsidRDefault="004E1C92" w:rsidP="004E1C92">
      <w:pPr>
        <w:rPr>
          <w:rFonts w:eastAsia="Calibri"/>
          <w:kern w:val="0"/>
          <w:szCs w:val="28"/>
          <w:lang w:val="en"/>
          <w14:ligatures w14:val="none"/>
        </w:rPr>
      </w:pPr>
    </w:p>
    <w:p w14:paraId="1DFA139A" w14:textId="77777777" w:rsidR="004E1C92" w:rsidRPr="004E1C92" w:rsidRDefault="004E1C92" w:rsidP="004E1C92">
      <w:pPr>
        <w:ind w:left="720"/>
        <w:rPr>
          <w:rFonts w:eastAsia="Calibri"/>
          <w:kern w:val="0"/>
          <w:szCs w:val="28"/>
          <w:lang w:val="en"/>
          <w14:ligatures w14:val="none"/>
        </w:rPr>
      </w:pPr>
      <w:r w:rsidRPr="004E1C92">
        <w:rPr>
          <w:rFonts w:eastAsia="Calibri"/>
          <w:b/>
          <w:bCs/>
          <w:kern w:val="0"/>
          <w:szCs w:val="28"/>
          <w:u w:val="single"/>
          <w:lang w:val="en"/>
          <w14:ligatures w14:val="none"/>
        </w:rPr>
        <w:t>Now when a supposed faith healer</w:t>
      </w:r>
      <w:r w:rsidRPr="004E1C92">
        <w:rPr>
          <w:rFonts w:eastAsia="Calibri"/>
          <w:kern w:val="0"/>
          <w:szCs w:val="28"/>
          <w:lang w:val="en"/>
          <w14:ligatures w14:val="none"/>
        </w:rPr>
        <w:t xml:space="preserve"> jumps up and down and claims to make it happen by naming it and claiming it – that is just a man jumping up and down and making some kind of claim. But when Jesus says something that is different. </w:t>
      </w:r>
    </w:p>
    <w:p w14:paraId="1DCECC65" w14:textId="77777777" w:rsidR="004E1C92" w:rsidRPr="004E1C92" w:rsidRDefault="004E1C92" w:rsidP="004E1C92">
      <w:pPr>
        <w:ind w:left="720"/>
        <w:rPr>
          <w:rFonts w:eastAsia="Calibri"/>
          <w:kern w:val="0"/>
          <w:szCs w:val="28"/>
          <w:lang w:val="en"/>
          <w14:ligatures w14:val="none"/>
        </w:rPr>
      </w:pPr>
    </w:p>
    <w:p w14:paraId="2184032E" w14:textId="08A809B4" w:rsidR="004E1C92" w:rsidRPr="004E1C92" w:rsidRDefault="004E1C92" w:rsidP="004E1C92">
      <w:pPr>
        <w:ind w:left="720"/>
        <w:rPr>
          <w:rFonts w:eastAsia="Calibri"/>
          <w:kern w:val="0"/>
          <w:szCs w:val="28"/>
          <w:lang w:val="en"/>
          <w14:ligatures w14:val="none"/>
        </w:rPr>
      </w:pPr>
      <w:r w:rsidRPr="004E1C92">
        <w:rPr>
          <w:rFonts w:eastAsia="Calibri"/>
          <w:kern w:val="0"/>
          <w:szCs w:val="28"/>
          <w:lang w:val="en"/>
          <w14:ligatures w14:val="none"/>
        </w:rPr>
        <w:t>Do you know what the difference is between the supposed “faith healer” saying it and Jesus saying it? The difference is found in that word LORD! Jesus is Lord</w:t>
      </w:r>
      <w:r>
        <w:rPr>
          <w:rFonts w:eastAsia="Calibri"/>
          <w:kern w:val="0"/>
          <w:szCs w:val="28"/>
          <w:lang w:val="en"/>
          <w14:ligatures w14:val="none"/>
        </w:rPr>
        <w:t>,</w:t>
      </w:r>
      <w:r w:rsidRPr="004E1C92">
        <w:rPr>
          <w:rFonts w:eastAsia="Calibri"/>
          <w:kern w:val="0"/>
          <w:szCs w:val="28"/>
          <w:lang w:val="en"/>
          <w14:ligatures w14:val="none"/>
        </w:rPr>
        <w:t xml:space="preserve"> and He alone has LORDSHIP authority. When He says the word, it happens precisely because He is Lord. Oh, and He alone is LORD! No one else can do this! All who make such claims are just playing God</w:t>
      </w:r>
      <w:r>
        <w:rPr>
          <w:rFonts w:eastAsia="Calibri"/>
          <w:kern w:val="0"/>
          <w:szCs w:val="28"/>
          <w:lang w:val="en"/>
          <w14:ligatures w14:val="none"/>
        </w:rPr>
        <w:t>,</w:t>
      </w:r>
      <w:r w:rsidRPr="004E1C92">
        <w:rPr>
          <w:rFonts w:eastAsia="Calibri"/>
          <w:kern w:val="0"/>
          <w:szCs w:val="28"/>
          <w:lang w:val="en"/>
          <w14:ligatures w14:val="none"/>
        </w:rPr>
        <w:t xml:space="preserve"> and that is blasphemous! </w:t>
      </w:r>
    </w:p>
    <w:p w14:paraId="607AAFEF" w14:textId="77777777" w:rsidR="004E1C92" w:rsidRPr="004E1C92" w:rsidRDefault="004E1C92" w:rsidP="004E1C92">
      <w:pPr>
        <w:rPr>
          <w:rFonts w:eastAsia="Calibri"/>
          <w:kern w:val="0"/>
          <w:szCs w:val="28"/>
          <w:lang w:val="en"/>
          <w14:ligatures w14:val="none"/>
        </w:rPr>
      </w:pPr>
    </w:p>
    <w:p w14:paraId="5DBC54D1" w14:textId="18863EF9" w:rsidR="004E1C92" w:rsidRPr="004E1C92" w:rsidRDefault="004E1C92" w:rsidP="004E1C92">
      <w:pPr>
        <w:rPr>
          <w:rFonts w:eastAsia="Calibri"/>
          <w:kern w:val="0"/>
          <w:szCs w:val="28"/>
          <w:lang w:val="en"/>
          <w14:ligatures w14:val="none"/>
        </w:rPr>
      </w:pPr>
      <w:r w:rsidRPr="004E1C92">
        <w:rPr>
          <w:rFonts w:eastAsia="Calibri"/>
          <w:kern w:val="0"/>
          <w:szCs w:val="28"/>
          <w:lang w:val="en"/>
          <w14:ligatures w14:val="none"/>
        </w:rPr>
        <w:t>Of course, the “faith healer” wants to claim he is standing on some promise taken out of context without consideration for the whole counsel of God. And of course, if you don’t get healed</w:t>
      </w:r>
      <w:r>
        <w:rPr>
          <w:rFonts w:eastAsia="Calibri"/>
          <w:kern w:val="0"/>
          <w:szCs w:val="28"/>
          <w:lang w:val="en"/>
          <w14:ligatures w14:val="none"/>
        </w:rPr>
        <w:t>, it's</w:t>
      </w:r>
      <w:r w:rsidRPr="004E1C92">
        <w:rPr>
          <w:rFonts w:eastAsia="Calibri"/>
          <w:kern w:val="0"/>
          <w:szCs w:val="28"/>
          <w:lang w:val="en"/>
          <w14:ligatures w14:val="none"/>
        </w:rPr>
        <w:t xml:space="preserve"> supposedly because you didn’t have enough faith. How convenient is that? They have figured out a scheme to deceive the masses in a way that avoids all personal culpability. </w:t>
      </w:r>
    </w:p>
    <w:p w14:paraId="1D0EAC78" w14:textId="77777777" w:rsidR="004E1C92" w:rsidRPr="004E1C92" w:rsidRDefault="004E1C92" w:rsidP="004E1C92">
      <w:pPr>
        <w:rPr>
          <w:rFonts w:eastAsia="Calibri"/>
          <w:kern w:val="0"/>
          <w:szCs w:val="28"/>
          <w:lang w:val="en"/>
          <w14:ligatures w14:val="none"/>
        </w:rPr>
      </w:pPr>
    </w:p>
    <w:p w14:paraId="5E360181" w14:textId="77777777" w:rsidR="004E1C92" w:rsidRPr="004E1C92" w:rsidRDefault="004E1C92" w:rsidP="004E1C92">
      <w:pPr>
        <w:ind w:left="720"/>
        <w:rPr>
          <w:rFonts w:eastAsia="Calibri"/>
          <w:kern w:val="0"/>
          <w:szCs w:val="28"/>
          <w14:ligatures w14:val="none"/>
        </w:rPr>
      </w:pPr>
      <w:r w:rsidRPr="004E1C92">
        <w:rPr>
          <w:rFonts w:eastAsia="Calibri"/>
          <w:b/>
          <w:bCs/>
          <w:kern w:val="0"/>
          <w:szCs w:val="28"/>
          <w14:ligatures w14:val="none"/>
        </w:rPr>
        <w:t>1 John 5:14–15 (NKJV)</w:t>
      </w:r>
      <w:r w:rsidRPr="004E1C92">
        <w:rPr>
          <w:rFonts w:eastAsia="Calibri"/>
          <w:kern w:val="0"/>
          <w:szCs w:val="28"/>
          <w14:ligatures w14:val="none"/>
        </w:rPr>
        <w:t xml:space="preserve"> </w:t>
      </w:r>
    </w:p>
    <w:p w14:paraId="58E4A57A" w14:textId="77777777" w:rsidR="004E1C92" w:rsidRPr="004E1C92" w:rsidRDefault="004E1C92" w:rsidP="004E1C92">
      <w:pPr>
        <w:ind w:left="720"/>
        <w:rPr>
          <w:rFonts w:eastAsia="Calibri"/>
          <w:kern w:val="0"/>
          <w:szCs w:val="28"/>
          <w14:ligatures w14:val="none"/>
        </w:rPr>
      </w:pPr>
      <w:r w:rsidRPr="004E1C92">
        <w:rPr>
          <w:rFonts w:eastAsia="Calibri"/>
          <w:b/>
          <w:bCs/>
          <w:kern w:val="0"/>
          <w:szCs w:val="28"/>
          <w:lang w:val="en"/>
          <w14:ligatures w14:val="none"/>
        </w:rPr>
        <w:t>14</w:t>
      </w:r>
      <w:r w:rsidRPr="004E1C92">
        <w:rPr>
          <w:rFonts w:eastAsia="Calibri"/>
          <w:kern w:val="0"/>
          <w:szCs w:val="28"/>
          <w:lang w:val="en"/>
          <w14:ligatures w14:val="none"/>
        </w:rPr>
        <w:t xml:space="preserve"> </w:t>
      </w:r>
      <w:r w:rsidRPr="004E1C92">
        <w:rPr>
          <w:rFonts w:eastAsia="Calibri"/>
          <w:kern w:val="0"/>
          <w:szCs w:val="28"/>
          <w14:ligatures w14:val="none"/>
        </w:rPr>
        <w:t xml:space="preserve">Now this is the confidence that we have in Him, that </w:t>
      </w:r>
      <w:r w:rsidRPr="004E1C92">
        <w:rPr>
          <w:rFonts w:eastAsia="Calibri"/>
          <w:b/>
          <w:bCs/>
          <w:kern w:val="0"/>
          <w:szCs w:val="28"/>
          <w:u w:val="single"/>
          <w14:ligatures w14:val="none"/>
        </w:rPr>
        <w:t>if we ask anything according to His will</w:t>
      </w:r>
      <w:r w:rsidRPr="004E1C92">
        <w:rPr>
          <w:rFonts w:eastAsia="Calibri"/>
          <w:kern w:val="0"/>
          <w:szCs w:val="28"/>
          <w14:ligatures w14:val="none"/>
        </w:rPr>
        <w:t xml:space="preserve">, He hears us. </w:t>
      </w:r>
    </w:p>
    <w:p w14:paraId="56AD290A" w14:textId="77777777" w:rsidR="004E1C92" w:rsidRPr="004E1C92" w:rsidRDefault="004E1C92" w:rsidP="004E1C92">
      <w:pPr>
        <w:ind w:left="720"/>
        <w:rPr>
          <w:rFonts w:eastAsia="Calibri"/>
          <w:kern w:val="0"/>
          <w:szCs w:val="28"/>
          <w14:ligatures w14:val="none"/>
        </w:rPr>
      </w:pPr>
      <w:r w:rsidRPr="004E1C92">
        <w:rPr>
          <w:rFonts w:eastAsia="Calibri"/>
          <w:b/>
          <w:bCs/>
          <w:kern w:val="0"/>
          <w:szCs w:val="28"/>
          <w:lang w:val="en"/>
          <w14:ligatures w14:val="none"/>
        </w:rPr>
        <w:t>15</w:t>
      </w:r>
      <w:r w:rsidRPr="004E1C92">
        <w:rPr>
          <w:rFonts w:eastAsia="Calibri"/>
          <w:kern w:val="0"/>
          <w:szCs w:val="28"/>
          <w:lang w:val="en"/>
          <w14:ligatures w14:val="none"/>
        </w:rPr>
        <w:t xml:space="preserve"> </w:t>
      </w:r>
      <w:r w:rsidRPr="004E1C92">
        <w:rPr>
          <w:rFonts w:eastAsia="Calibri"/>
          <w:kern w:val="0"/>
          <w:szCs w:val="28"/>
          <w14:ligatures w14:val="none"/>
        </w:rPr>
        <w:t xml:space="preserve">And if we know that He hears us, whatever we ask, we know that we have the petitions that we have asked of Him. </w:t>
      </w:r>
    </w:p>
    <w:p w14:paraId="4C0C37CE" w14:textId="77777777" w:rsidR="004E1C92" w:rsidRPr="004E1C92" w:rsidRDefault="004E1C92" w:rsidP="004E1C92">
      <w:pPr>
        <w:rPr>
          <w:rFonts w:eastAsia="Calibri"/>
          <w:kern w:val="0"/>
          <w:sz w:val="16"/>
          <w:szCs w:val="16"/>
          <w14:ligatures w14:val="none"/>
        </w:rPr>
      </w:pPr>
    </w:p>
    <w:p w14:paraId="0BC5A524" w14:textId="5E5B16C0" w:rsidR="004E1C92" w:rsidRPr="004E1C92" w:rsidRDefault="004E1C92" w:rsidP="004E1C92">
      <w:pPr>
        <w:rPr>
          <w:rFonts w:eastAsia="Calibri"/>
          <w:kern w:val="0"/>
          <w:szCs w:val="28"/>
          <w14:ligatures w14:val="none"/>
        </w:rPr>
      </w:pPr>
      <w:r w:rsidRPr="004E1C92">
        <w:rPr>
          <w:rFonts w:eastAsia="Calibri"/>
          <w:kern w:val="0"/>
          <w:szCs w:val="28"/>
          <w14:ligatures w14:val="none"/>
        </w:rPr>
        <w:lastRenderedPageBreak/>
        <w:t>Faith says</w:t>
      </w:r>
      <w:r>
        <w:rPr>
          <w:rFonts w:eastAsia="Calibri"/>
          <w:kern w:val="0"/>
          <w:szCs w:val="28"/>
          <w14:ligatures w14:val="none"/>
        </w:rPr>
        <w:t>,</w:t>
      </w:r>
      <w:r w:rsidRPr="004E1C92">
        <w:rPr>
          <w:rFonts w:eastAsia="Calibri"/>
          <w:kern w:val="0"/>
          <w:szCs w:val="28"/>
          <w14:ligatures w14:val="none"/>
        </w:rPr>
        <w:t xml:space="preserve"> like the leper</w:t>
      </w:r>
      <w:r>
        <w:rPr>
          <w:rFonts w:eastAsia="Calibri"/>
          <w:kern w:val="0"/>
          <w:szCs w:val="28"/>
          <w14:ligatures w14:val="none"/>
        </w:rPr>
        <w:t>,</w:t>
      </w:r>
      <w:r w:rsidRPr="004E1C92">
        <w:rPr>
          <w:rFonts w:eastAsia="Calibri"/>
          <w:kern w:val="0"/>
          <w:szCs w:val="28"/>
          <w14:ligatures w14:val="none"/>
        </w:rPr>
        <w:t xml:space="preserve"> “</w:t>
      </w:r>
      <w:r w:rsidRPr="004E1C92">
        <w:rPr>
          <w:rFonts w:eastAsia="Calibri"/>
          <w:i/>
          <w:iCs/>
          <w:kern w:val="0"/>
          <w:szCs w:val="28"/>
          <w14:ligatures w14:val="none"/>
        </w:rPr>
        <w:t>Lord, if you are willing, You can</w:t>
      </w:r>
      <w:r w:rsidRPr="004E1C92">
        <w:rPr>
          <w:rFonts w:eastAsia="Calibri"/>
          <w:kern w:val="0"/>
          <w:szCs w:val="28"/>
          <w14:ligatures w14:val="none"/>
        </w:rPr>
        <w:t xml:space="preserve">…”. It doesn’t </w:t>
      </w:r>
      <w:proofErr w:type="gramStart"/>
      <w:r w:rsidRPr="004E1C92">
        <w:rPr>
          <w:rFonts w:eastAsia="Calibri"/>
          <w:kern w:val="0"/>
          <w:szCs w:val="28"/>
          <w14:ligatures w14:val="none"/>
        </w:rPr>
        <w:t>presume, but</w:t>
      </w:r>
      <w:proofErr w:type="gramEnd"/>
      <w:r w:rsidRPr="004E1C92">
        <w:rPr>
          <w:rFonts w:eastAsia="Calibri"/>
          <w:kern w:val="0"/>
          <w:szCs w:val="28"/>
          <w14:ligatures w14:val="none"/>
        </w:rPr>
        <w:t xml:space="preserve"> rather relies on God’s will in the matter. Faith says like the centurion, “</w:t>
      </w:r>
      <w:r w:rsidRPr="004E1C92">
        <w:rPr>
          <w:rFonts w:eastAsia="Calibri"/>
          <w:i/>
          <w:iCs/>
          <w:kern w:val="0"/>
          <w:szCs w:val="28"/>
          <w14:ligatures w14:val="none"/>
        </w:rPr>
        <w:t>speak a word</w:t>
      </w:r>
      <w:r>
        <w:rPr>
          <w:rFonts w:eastAsia="Calibri"/>
          <w:i/>
          <w:iCs/>
          <w:kern w:val="0"/>
          <w:szCs w:val="28"/>
          <w14:ligatures w14:val="none"/>
        </w:rPr>
        <w:t>,</w:t>
      </w:r>
      <w:r w:rsidRPr="004E1C92">
        <w:rPr>
          <w:rFonts w:eastAsia="Calibri"/>
          <w:i/>
          <w:iCs/>
          <w:kern w:val="0"/>
          <w:szCs w:val="28"/>
          <w14:ligatures w14:val="none"/>
        </w:rPr>
        <w:t xml:space="preserve"> and my servant will be healed</w:t>
      </w:r>
      <w:r w:rsidRPr="004E1C92">
        <w:rPr>
          <w:rFonts w:eastAsia="Calibri"/>
          <w:kern w:val="0"/>
          <w:szCs w:val="28"/>
          <w14:ligatures w14:val="none"/>
        </w:rPr>
        <w:t xml:space="preserve">.” Again, faith recognizes dependence upon God’s will – God’s word in the matter. Jesus must “will” it, Jesus must speak the word!  </w:t>
      </w:r>
    </w:p>
    <w:p w14:paraId="385D1E9C" w14:textId="77777777" w:rsidR="004E1C92" w:rsidRPr="004E1C92" w:rsidRDefault="004E1C92" w:rsidP="004E1C92">
      <w:pPr>
        <w:rPr>
          <w:rFonts w:eastAsia="Calibri"/>
          <w:kern w:val="0"/>
          <w:szCs w:val="28"/>
          <w14:ligatures w14:val="none"/>
        </w:rPr>
      </w:pPr>
    </w:p>
    <w:p w14:paraId="676C19EA" w14:textId="7FF07170" w:rsidR="004E1C92" w:rsidRPr="004E1C92" w:rsidRDefault="004E1C92" w:rsidP="004E1C92">
      <w:pPr>
        <w:rPr>
          <w:rFonts w:eastAsia="Calibri"/>
          <w:kern w:val="0"/>
          <w:szCs w:val="28"/>
          <w14:ligatures w14:val="none"/>
        </w:rPr>
      </w:pPr>
      <w:r w:rsidRPr="004E1C92">
        <w:rPr>
          <w:rFonts w:eastAsia="Calibri"/>
          <w:kern w:val="0"/>
          <w:szCs w:val="28"/>
          <w14:ligatures w14:val="none"/>
        </w:rPr>
        <w:t>For whatever reason</w:t>
      </w:r>
      <w:r>
        <w:rPr>
          <w:rFonts w:eastAsia="Calibri"/>
          <w:kern w:val="0"/>
          <w:szCs w:val="28"/>
          <w14:ligatures w14:val="none"/>
        </w:rPr>
        <w:t>,</w:t>
      </w:r>
      <w:r w:rsidRPr="004E1C92">
        <w:rPr>
          <w:rFonts w:eastAsia="Calibri"/>
          <w:kern w:val="0"/>
          <w:szCs w:val="28"/>
          <w14:ligatures w14:val="none"/>
        </w:rPr>
        <w:t xml:space="preserve"> God is not always willing – He doesn’t always “speak the word” (so to speak). In Hebrews 11 (the great Hall of Faith chapter)</w:t>
      </w:r>
      <w:r>
        <w:rPr>
          <w:rFonts w:eastAsia="Calibri"/>
          <w:kern w:val="0"/>
          <w:szCs w:val="28"/>
          <w14:ligatures w14:val="none"/>
        </w:rPr>
        <w:t>,</w:t>
      </w:r>
      <w:r w:rsidRPr="004E1C92">
        <w:rPr>
          <w:rFonts w:eastAsia="Calibri"/>
          <w:kern w:val="0"/>
          <w:szCs w:val="28"/>
          <w14:ligatures w14:val="none"/>
        </w:rPr>
        <w:t xml:space="preserve"> we see that through faith many had great triumphant victories</w:t>
      </w:r>
      <w:r>
        <w:rPr>
          <w:rFonts w:eastAsia="Calibri"/>
          <w:kern w:val="0"/>
          <w:szCs w:val="28"/>
          <w14:ligatures w14:val="none"/>
        </w:rPr>
        <w:t>,</w:t>
      </w:r>
      <w:r w:rsidRPr="004E1C92">
        <w:rPr>
          <w:rFonts w:eastAsia="Calibri"/>
          <w:kern w:val="0"/>
          <w:szCs w:val="28"/>
          <w14:ligatures w14:val="none"/>
        </w:rPr>
        <w:t xml:space="preserve"> but </w:t>
      </w:r>
      <w:r w:rsidRPr="004E1C92">
        <w:rPr>
          <w:rFonts w:eastAsia="Calibri"/>
          <w:kern w:val="0"/>
          <w:szCs w:val="28"/>
          <w:u w:val="single"/>
          <w14:ligatures w14:val="none"/>
        </w:rPr>
        <w:t>in the same breath</w:t>
      </w:r>
      <w:r w:rsidRPr="004E1C92">
        <w:rPr>
          <w:rFonts w:eastAsia="Calibri"/>
          <w:kern w:val="0"/>
          <w:szCs w:val="28"/>
          <w14:ligatures w14:val="none"/>
        </w:rPr>
        <w:t xml:space="preserve"> the writer says, “Others were tortured…had trials of </w:t>
      </w:r>
      <w:proofErr w:type="spellStart"/>
      <w:r w:rsidRPr="004E1C92">
        <w:rPr>
          <w:rFonts w:eastAsia="Calibri"/>
          <w:kern w:val="0"/>
          <w:szCs w:val="28"/>
          <w14:ligatures w14:val="none"/>
        </w:rPr>
        <w:t>mockings</w:t>
      </w:r>
      <w:proofErr w:type="spellEnd"/>
      <w:r w:rsidRPr="004E1C92">
        <w:rPr>
          <w:rFonts w:eastAsia="Calibri"/>
          <w:kern w:val="0"/>
          <w:szCs w:val="28"/>
          <w14:ligatures w14:val="none"/>
        </w:rPr>
        <w:t xml:space="preserve"> and </w:t>
      </w:r>
      <w:proofErr w:type="spellStart"/>
      <w:r w:rsidRPr="004E1C92">
        <w:rPr>
          <w:rFonts w:eastAsia="Calibri"/>
          <w:kern w:val="0"/>
          <w:szCs w:val="28"/>
          <w14:ligatures w14:val="none"/>
        </w:rPr>
        <w:t>scourgings</w:t>
      </w:r>
      <w:proofErr w:type="spellEnd"/>
      <w:r w:rsidRPr="004E1C92">
        <w:rPr>
          <w:rFonts w:eastAsia="Calibri"/>
          <w:kern w:val="0"/>
          <w:szCs w:val="28"/>
          <w14:ligatures w14:val="none"/>
        </w:rPr>
        <w:t>…being destitute, afflicted, tormented, to death.</w:t>
      </w:r>
      <w:r w:rsidR="00F97956">
        <w:rPr>
          <w:rFonts w:eastAsia="Calibri"/>
          <w:kern w:val="0"/>
          <w:szCs w:val="28"/>
          <w14:ligatures w14:val="none"/>
        </w:rPr>
        <w:t>”</w:t>
      </w:r>
      <w:r w:rsidRPr="004E1C92">
        <w:rPr>
          <w:rFonts w:eastAsia="Calibri"/>
          <w:kern w:val="0"/>
          <w:szCs w:val="28"/>
          <w14:ligatures w14:val="none"/>
        </w:rPr>
        <w:t xml:space="preserve"> (cf. Heb. 11:33-38). These</w:t>
      </w:r>
      <w:r>
        <w:rPr>
          <w:rFonts w:eastAsia="Calibri"/>
          <w:kern w:val="0"/>
          <w:szCs w:val="28"/>
          <w14:ligatures w14:val="none"/>
        </w:rPr>
        <w:t>,</w:t>
      </w:r>
      <w:r w:rsidRPr="004E1C92">
        <w:rPr>
          <w:rFonts w:eastAsia="Calibri"/>
          <w:kern w:val="0"/>
          <w:szCs w:val="28"/>
          <w14:ligatures w14:val="none"/>
        </w:rPr>
        <w:t xml:space="preserve"> too</w:t>
      </w:r>
      <w:r>
        <w:rPr>
          <w:rFonts w:eastAsia="Calibri"/>
          <w:kern w:val="0"/>
          <w:szCs w:val="28"/>
          <w14:ligatures w14:val="none"/>
        </w:rPr>
        <w:t>,</w:t>
      </w:r>
      <w:r w:rsidRPr="004E1C92">
        <w:rPr>
          <w:rFonts w:eastAsia="Calibri"/>
          <w:kern w:val="0"/>
          <w:szCs w:val="28"/>
          <w14:ligatures w14:val="none"/>
        </w:rPr>
        <w:t xml:space="preserve"> were people of faith! </w:t>
      </w:r>
    </w:p>
    <w:p w14:paraId="392B1EA5" w14:textId="77777777" w:rsidR="004E1C92" w:rsidRPr="004E1C92" w:rsidRDefault="004E1C92" w:rsidP="004E1C92">
      <w:pPr>
        <w:rPr>
          <w:rFonts w:eastAsia="Calibri"/>
          <w:kern w:val="0"/>
          <w:szCs w:val="28"/>
          <w14:ligatures w14:val="none"/>
        </w:rPr>
      </w:pPr>
    </w:p>
    <w:p w14:paraId="4643645A" w14:textId="5F238E23" w:rsidR="004E1C92" w:rsidRPr="004E1C92" w:rsidRDefault="004E1C92" w:rsidP="004E1C92">
      <w:pPr>
        <w:rPr>
          <w:rFonts w:eastAsia="Calibri"/>
          <w:kern w:val="0"/>
          <w:szCs w:val="28"/>
          <w14:ligatures w14:val="none"/>
        </w:rPr>
      </w:pPr>
      <w:r w:rsidRPr="004E1C92">
        <w:rPr>
          <w:rFonts w:eastAsia="Calibri"/>
          <w:kern w:val="0"/>
          <w:szCs w:val="28"/>
          <w14:ligatures w14:val="none"/>
        </w:rPr>
        <w:t>Through it all</w:t>
      </w:r>
      <w:r>
        <w:rPr>
          <w:rFonts w:eastAsia="Calibri"/>
          <w:kern w:val="0"/>
          <w:szCs w:val="28"/>
          <w14:ligatures w14:val="none"/>
        </w:rPr>
        <w:t>,</w:t>
      </w:r>
      <w:r w:rsidRPr="004E1C92">
        <w:rPr>
          <w:rFonts w:eastAsia="Calibri"/>
          <w:kern w:val="0"/>
          <w:szCs w:val="28"/>
          <w14:ligatures w14:val="none"/>
        </w:rPr>
        <w:t xml:space="preserve"> faith recognizes the sovereign authority of God over everything – come what may</w:t>
      </w:r>
      <w:r>
        <w:rPr>
          <w:rFonts w:eastAsia="Calibri"/>
          <w:kern w:val="0"/>
          <w:szCs w:val="28"/>
          <w14:ligatures w14:val="none"/>
        </w:rPr>
        <w:t>,</w:t>
      </w:r>
      <w:r w:rsidRPr="004E1C92">
        <w:rPr>
          <w:rFonts w:eastAsia="Calibri"/>
          <w:kern w:val="0"/>
          <w:szCs w:val="28"/>
          <w14:ligatures w14:val="none"/>
        </w:rPr>
        <w:t xml:space="preserve"> but it doesn’t try to dictate or manipulate it. Faith recognizes that God can do anything</w:t>
      </w:r>
      <w:r>
        <w:rPr>
          <w:rFonts w:eastAsia="Calibri"/>
          <w:kern w:val="0"/>
          <w:szCs w:val="28"/>
          <w14:ligatures w14:val="none"/>
        </w:rPr>
        <w:t>,</w:t>
      </w:r>
      <w:r w:rsidRPr="004E1C92">
        <w:rPr>
          <w:rFonts w:eastAsia="Calibri"/>
          <w:kern w:val="0"/>
          <w:szCs w:val="28"/>
          <w14:ligatures w14:val="none"/>
        </w:rPr>
        <w:t xml:space="preserve"> but He acts according to His sovereign purposes and will. Yes, sometimes the problem can be a lack of faith (cf. Mk. 6:5-6)</w:t>
      </w:r>
      <w:r>
        <w:rPr>
          <w:rFonts w:eastAsia="Calibri"/>
          <w:kern w:val="0"/>
          <w:szCs w:val="28"/>
          <w14:ligatures w14:val="none"/>
        </w:rPr>
        <w:t>,</w:t>
      </w:r>
      <w:r w:rsidRPr="004E1C92">
        <w:rPr>
          <w:rFonts w:eastAsia="Calibri"/>
          <w:kern w:val="0"/>
          <w:szCs w:val="28"/>
          <w14:ligatures w14:val="none"/>
        </w:rPr>
        <w:t xml:space="preserve"> but not always. </w:t>
      </w:r>
    </w:p>
    <w:p w14:paraId="226DA451" w14:textId="77777777" w:rsidR="004E1C92" w:rsidRPr="004E1C92" w:rsidRDefault="004E1C92" w:rsidP="004E1C92">
      <w:pPr>
        <w:rPr>
          <w:rFonts w:eastAsia="Calibri"/>
          <w:kern w:val="0"/>
          <w:szCs w:val="28"/>
          <w14:ligatures w14:val="none"/>
        </w:rPr>
      </w:pPr>
    </w:p>
    <w:p w14:paraId="740DC29C" w14:textId="7CA54806" w:rsidR="004E1C92" w:rsidRDefault="004E1C92" w:rsidP="004E1C92">
      <w:pPr>
        <w:rPr>
          <w:rFonts w:eastAsia="Calibri"/>
          <w:kern w:val="0"/>
          <w:szCs w:val="28"/>
          <w14:ligatures w14:val="none"/>
        </w:rPr>
      </w:pPr>
      <w:r w:rsidRPr="004E1C92">
        <w:rPr>
          <w:rFonts w:eastAsia="Calibri"/>
          <w:kern w:val="0"/>
          <w:szCs w:val="28"/>
          <w14:ligatures w14:val="none"/>
        </w:rPr>
        <w:t xml:space="preserve">The point in context here in Matthew 8 is that </w:t>
      </w:r>
      <w:r w:rsidRPr="004E1C92">
        <w:rPr>
          <w:rFonts w:eastAsia="Calibri"/>
          <w:b/>
          <w:bCs/>
          <w:kern w:val="0"/>
          <w:szCs w:val="28"/>
          <w:u w:val="single"/>
          <w14:ligatures w14:val="none"/>
        </w:rPr>
        <w:t>FAITH recognizes Christ’s Lordship authority.</w:t>
      </w:r>
      <w:r w:rsidRPr="004E1C92">
        <w:rPr>
          <w:rFonts w:eastAsia="Calibri"/>
          <w:kern w:val="0"/>
          <w:szCs w:val="28"/>
          <w14:ligatures w14:val="none"/>
        </w:rPr>
        <w:t xml:space="preserve"> This is the essence of faith! You cannot divorce true faith from the proper recognition of Christ’s authority! This is what it means to truly know Jesus as “Lord” – it means to recognize His authority as MASTER – as sovereign MASTER</w:t>
      </w:r>
      <w:r w:rsidR="00683C6B">
        <w:rPr>
          <w:rFonts w:eastAsia="Calibri"/>
          <w:kern w:val="0"/>
          <w:szCs w:val="28"/>
          <w14:ligatures w14:val="none"/>
        </w:rPr>
        <w:t xml:space="preserve"> – as </w:t>
      </w:r>
      <w:r w:rsidR="00545242">
        <w:rPr>
          <w:rFonts w:eastAsia="Calibri"/>
          <w:kern w:val="0"/>
          <w:szCs w:val="28"/>
          <w14:ligatures w14:val="none"/>
        </w:rPr>
        <w:t>GOD-MASTER</w:t>
      </w:r>
      <w:r w:rsidR="00683C6B">
        <w:rPr>
          <w:rFonts w:eastAsia="Calibri"/>
          <w:kern w:val="0"/>
          <w:szCs w:val="28"/>
          <w14:ligatures w14:val="none"/>
        </w:rPr>
        <w:t xml:space="preserve">! </w:t>
      </w:r>
    </w:p>
    <w:p w14:paraId="6167C3CF" w14:textId="77777777" w:rsidR="004E1C92" w:rsidRDefault="004E1C92" w:rsidP="004E1C92">
      <w:pPr>
        <w:rPr>
          <w:rFonts w:eastAsia="Calibri"/>
          <w:kern w:val="0"/>
          <w:szCs w:val="28"/>
          <w14:ligatures w14:val="none"/>
        </w:rPr>
      </w:pPr>
    </w:p>
    <w:p w14:paraId="6345862C" w14:textId="78798B91" w:rsidR="004E1C92" w:rsidRPr="004E1C92" w:rsidRDefault="004E1C92" w:rsidP="004E1C92">
      <w:pPr>
        <w:rPr>
          <w:rFonts w:eastAsia="Calibri"/>
          <w:kern w:val="0"/>
          <w:szCs w:val="28"/>
          <w14:ligatures w14:val="none"/>
        </w:rPr>
      </w:pPr>
      <w:r w:rsidRPr="004E1C92">
        <w:rPr>
          <w:rFonts w:eastAsia="Calibri"/>
          <w:kern w:val="0"/>
          <w:szCs w:val="28"/>
          <w14:ligatures w14:val="none"/>
        </w:rPr>
        <w:t xml:space="preserve">And saving faith personalizes it! </w:t>
      </w:r>
      <w:r>
        <w:rPr>
          <w:rFonts w:eastAsia="Calibri"/>
          <w:kern w:val="0"/>
          <w:szCs w:val="28"/>
          <w14:ligatures w14:val="none"/>
        </w:rPr>
        <w:t xml:space="preserve">As Thomas said, “My Lord and my God!” and as Jesus then said, “Thomas, because you have seen Me, you have believed.” (Jn. 20:28-29) This is what it means to truly BELIEVE in Jesus! </w:t>
      </w:r>
    </w:p>
    <w:p w14:paraId="7D394283" w14:textId="77777777" w:rsidR="004E1C92" w:rsidRPr="004E1C92" w:rsidRDefault="004E1C92" w:rsidP="004E1C92">
      <w:pPr>
        <w:rPr>
          <w:rFonts w:eastAsia="Calibri"/>
          <w:kern w:val="0"/>
          <w:szCs w:val="28"/>
          <w14:ligatures w14:val="none"/>
        </w:rPr>
      </w:pPr>
    </w:p>
    <w:p w14:paraId="68B7AA03"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92"/>
    <w:rsid w:val="00051772"/>
    <w:rsid w:val="00116FF4"/>
    <w:rsid w:val="002036C6"/>
    <w:rsid w:val="004E1C92"/>
    <w:rsid w:val="00545242"/>
    <w:rsid w:val="00683C6B"/>
    <w:rsid w:val="007F7D73"/>
    <w:rsid w:val="008D3C9E"/>
    <w:rsid w:val="00BA410E"/>
    <w:rsid w:val="00BB1D3E"/>
    <w:rsid w:val="00D24ED4"/>
    <w:rsid w:val="00E663C2"/>
    <w:rsid w:val="00F9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C348"/>
  <w15:chartTrackingRefBased/>
  <w15:docId w15:val="{C0C001DF-2454-4E68-96B8-36933E1F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C9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E1C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1C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1C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1C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1C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1C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C9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E1C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1C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1C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1C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1C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1C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1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C9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1C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1C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1C92"/>
    <w:rPr>
      <w:i/>
      <w:iCs/>
      <w:color w:val="404040" w:themeColor="text1" w:themeTint="BF"/>
    </w:rPr>
  </w:style>
  <w:style w:type="paragraph" w:styleId="ListParagraph">
    <w:name w:val="List Paragraph"/>
    <w:basedOn w:val="Normal"/>
    <w:uiPriority w:val="34"/>
    <w:qFormat/>
    <w:rsid w:val="004E1C92"/>
    <w:pPr>
      <w:ind w:left="720"/>
      <w:contextualSpacing/>
    </w:pPr>
  </w:style>
  <w:style w:type="character" w:styleId="IntenseEmphasis">
    <w:name w:val="Intense Emphasis"/>
    <w:basedOn w:val="DefaultParagraphFont"/>
    <w:uiPriority w:val="21"/>
    <w:qFormat/>
    <w:rsid w:val="004E1C92"/>
    <w:rPr>
      <w:i/>
      <w:iCs/>
      <w:color w:val="0F4761" w:themeColor="accent1" w:themeShade="BF"/>
    </w:rPr>
  </w:style>
  <w:style w:type="paragraph" w:styleId="IntenseQuote">
    <w:name w:val="Intense Quote"/>
    <w:basedOn w:val="Normal"/>
    <w:next w:val="Normal"/>
    <w:link w:val="IntenseQuoteChar"/>
    <w:uiPriority w:val="30"/>
    <w:qFormat/>
    <w:rsid w:val="004E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C92"/>
    <w:rPr>
      <w:i/>
      <w:iCs/>
      <w:color w:val="0F4761" w:themeColor="accent1" w:themeShade="BF"/>
    </w:rPr>
  </w:style>
  <w:style w:type="character" w:styleId="IntenseReference">
    <w:name w:val="Intense Reference"/>
    <w:basedOn w:val="DefaultParagraphFont"/>
    <w:uiPriority w:val="32"/>
    <w:qFormat/>
    <w:rsid w:val="004E1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2026-04-30T11:52:00Z</dcterms:created>
  <dcterms:modified xsi:type="dcterms:W3CDTF">2026-04-30T11:52:00Z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5269091b-0b94-4b0c-a31d-6f1b65a2b047</vt:lpwstr>
  </property>
</Properties>
</file>