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49B6" w14:textId="39C7ED50" w:rsidR="004500C7" w:rsidRDefault="004500C7" w:rsidP="004500C7">
      <w:pPr>
        <w:rPr>
          <w:b/>
          <w:bCs/>
          <w:lang w:val="en"/>
        </w:rPr>
      </w:pPr>
      <w:r>
        <w:rPr>
          <w:b/>
          <w:bCs/>
          <w:lang w:val="en"/>
        </w:rPr>
        <w:t>FORGIVE US AS WE FORGIVE</w:t>
      </w:r>
    </w:p>
    <w:p w14:paraId="7CA70917" w14:textId="77777777" w:rsidR="004500C7" w:rsidRDefault="004500C7" w:rsidP="004500C7">
      <w:pPr>
        <w:rPr>
          <w:b/>
          <w:bCs/>
          <w:lang w:val="en"/>
        </w:rPr>
      </w:pPr>
    </w:p>
    <w:p w14:paraId="6BEB999C" w14:textId="5D1F03E1" w:rsidR="004500C7" w:rsidRDefault="004500C7" w:rsidP="004500C7">
      <w:pPr>
        <w:rPr>
          <w:lang w:val="en"/>
        </w:rPr>
      </w:pPr>
      <w:r>
        <w:rPr>
          <w:lang w:val="en"/>
        </w:rPr>
        <w:t xml:space="preserve">We are never more God-like than when we forgive! Christ calls His followers to be forgivers. In Matthew 6:12, He taught us to pray in this way: </w:t>
      </w:r>
    </w:p>
    <w:p w14:paraId="206F2E74" w14:textId="77777777" w:rsidR="004500C7" w:rsidRDefault="004500C7" w:rsidP="004500C7">
      <w:pPr>
        <w:rPr>
          <w:lang w:val="en"/>
        </w:rPr>
      </w:pPr>
    </w:p>
    <w:p w14:paraId="5103FF23" w14:textId="77777777" w:rsidR="004500C7" w:rsidRPr="004500C7" w:rsidRDefault="004500C7" w:rsidP="004500C7">
      <w:pPr>
        <w:rPr>
          <w:b/>
          <w:bCs/>
        </w:rPr>
      </w:pPr>
      <w:r w:rsidRPr="004500C7">
        <w:rPr>
          <w:b/>
          <w:bCs/>
        </w:rPr>
        <w:t xml:space="preserve">Matthew 6:12 (NKJV) </w:t>
      </w:r>
    </w:p>
    <w:p w14:paraId="215FBC3B" w14:textId="77777777" w:rsidR="004500C7" w:rsidRPr="004500C7" w:rsidRDefault="004500C7" w:rsidP="004500C7">
      <w:pPr>
        <w:rPr>
          <w:b/>
          <w:bCs/>
        </w:rPr>
      </w:pPr>
      <w:r w:rsidRPr="004500C7">
        <w:rPr>
          <w:b/>
          <w:bCs/>
          <w:lang w:val="en"/>
        </w:rPr>
        <w:t xml:space="preserve">12 </w:t>
      </w:r>
      <w:r w:rsidRPr="004500C7">
        <w:rPr>
          <w:b/>
          <w:bCs/>
        </w:rPr>
        <w:t xml:space="preserve">And forgive us our debts, </w:t>
      </w:r>
      <w:proofErr w:type="gramStart"/>
      <w:r w:rsidRPr="004500C7">
        <w:rPr>
          <w:b/>
          <w:bCs/>
        </w:rPr>
        <w:t>As</w:t>
      </w:r>
      <w:proofErr w:type="gramEnd"/>
      <w:r w:rsidRPr="004500C7">
        <w:rPr>
          <w:b/>
          <w:bCs/>
        </w:rPr>
        <w:t xml:space="preserve"> we forgive our debtors. </w:t>
      </w:r>
    </w:p>
    <w:p w14:paraId="4E599110" w14:textId="77777777" w:rsidR="004500C7" w:rsidRPr="004500C7" w:rsidRDefault="004500C7" w:rsidP="004500C7">
      <w:pPr>
        <w:rPr>
          <w:lang w:val="en"/>
        </w:rPr>
      </w:pPr>
    </w:p>
    <w:p w14:paraId="3F13E71A" w14:textId="00FE2D73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>Remember this is the prayer of a child of God who already knows God as “Father”. In the Bible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there is what is called “penal” forgiveness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and there is what is called “parental” forgiveness. In view here is parental forgiveness.</w:t>
      </w:r>
      <w:r>
        <w:rPr>
          <w:lang w:val="en"/>
        </w:rPr>
        <w:t xml:space="preserve"> </w:t>
      </w:r>
      <w:r w:rsidRPr="004500C7">
        <w:rPr>
          <w:lang w:val="en"/>
        </w:rPr>
        <w:t>In salvation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we are forgiven the penalty of sin once and for all. This is the </w:t>
      </w:r>
      <w:r w:rsidR="000A4A69">
        <w:rPr>
          <w:lang w:val="en"/>
        </w:rPr>
        <w:t>believer's</w:t>
      </w:r>
      <w:r w:rsidRPr="004500C7">
        <w:rPr>
          <w:lang w:val="en"/>
        </w:rPr>
        <w:t xml:space="preserve"> FOREVER position in Christ. It never changes. We are forever forgiven. </w:t>
      </w:r>
    </w:p>
    <w:p w14:paraId="7995A710" w14:textId="77777777" w:rsidR="004500C7" w:rsidRPr="004500C7" w:rsidRDefault="004500C7" w:rsidP="004500C7">
      <w:pPr>
        <w:rPr>
          <w:lang w:val="en"/>
        </w:rPr>
      </w:pPr>
    </w:p>
    <w:p w14:paraId="4224D457" w14:textId="77777777" w:rsidR="004500C7" w:rsidRPr="004500C7" w:rsidRDefault="004500C7" w:rsidP="004500C7">
      <w:r w:rsidRPr="004500C7">
        <w:rPr>
          <w:b/>
          <w:bCs/>
        </w:rPr>
        <w:t>Colossians 1:14 (NKJV)</w:t>
      </w:r>
      <w:r w:rsidRPr="004500C7">
        <w:t xml:space="preserve"> </w:t>
      </w:r>
    </w:p>
    <w:p w14:paraId="19F2DA8F" w14:textId="77777777" w:rsidR="004500C7" w:rsidRPr="004500C7" w:rsidRDefault="004500C7" w:rsidP="004500C7">
      <w:r w:rsidRPr="004500C7">
        <w:rPr>
          <w:b/>
          <w:bCs/>
          <w:lang w:val="en"/>
        </w:rPr>
        <w:t>14</w:t>
      </w:r>
      <w:r w:rsidRPr="004500C7">
        <w:rPr>
          <w:lang w:val="en"/>
        </w:rPr>
        <w:t xml:space="preserve"> </w:t>
      </w:r>
      <w:r w:rsidRPr="004500C7">
        <w:t xml:space="preserve">in whom we have redemption through His blood, </w:t>
      </w:r>
      <w:r w:rsidRPr="004500C7">
        <w:rPr>
          <w:b/>
          <w:bCs/>
          <w:u w:val="single"/>
        </w:rPr>
        <w:t>the forgiveness of sins</w:t>
      </w:r>
      <w:r w:rsidRPr="004500C7">
        <w:t xml:space="preserve">. </w:t>
      </w:r>
    </w:p>
    <w:p w14:paraId="14B76855" w14:textId="77777777" w:rsidR="004500C7" w:rsidRPr="004500C7" w:rsidRDefault="004500C7" w:rsidP="004500C7">
      <w:pPr>
        <w:rPr>
          <w:b/>
          <w:bCs/>
        </w:rPr>
      </w:pPr>
    </w:p>
    <w:p w14:paraId="5B2A4A30" w14:textId="77777777" w:rsidR="004500C7" w:rsidRPr="004500C7" w:rsidRDefault="004500C7" w:rsidP="004500C7">
      <w:r w:rsidRPr="004500C7">
        <w:rPr>
          <w:b/>
          <w:bCs/>
        </w:rPr>
        <w:t>Hebrews 10:14 (NKJV)</w:t>
      </w:r>
      <w:r w:rsidRPr="004500C7">
        <w:t xml:space="preserve"> </w:t>
      </w:r>
    </w:p>
    <w:p w14:paraId="006CEDF5" w14:textId="77777777" w:rsidR="004500C7" w:rsidRPr="004500C7" w:rsidRDefault="004500C7" w:rsidP="004500C7">
      <w:r w:rsidRPr="004500C7">
        <w:rPr>
          <w:b/>
          <w:bCs/>
          <w:lang w:val="en"/>
        </w:rPr>
        <w:t>14</w:t>
      </w:r>
      <w:r w:rsidRPr="004500C7">
        <w:rPr>
          <w:lang w:val="en"/>
        </w:rPr>
        <w:t xml:space="preserve"> </w:t>
      </w:r>
      <w:r w:rsidRPr="004500C7">
        <w:t xml:space="preserve">For by one offering He has </w:t>
      </w:r>
      <w:r w:rsidRPr="004500C7">
        <w:rPr>
          <w:b/>
          <w:bCs/>
          <w:u w:val="single"/>
        </w:rPr>
        <w:t>perfected forever</w:t>
      </w:r>
      <w:r w:rsidRPr="004500C7">
        <w:t xml:space="preserve"> those who are being sanctified. </w:t>
      </w:r>
    </w:p>
    <w:p w14:paraId="6DF16D4C" w14:textId="77777777" w:rsidR="004500C7" w:rsidRPr="004500C7" w:rsidRDefault="004500C7" w:rsidP="004500C7">
      <w:pPr>
        <w:rPr>
          <w:b/>
          <w:bCs/>
        </w:rPr>
      </w:pPr>
    </w:p>
    <w:p w14:paraId="61FAFDA3" w14:textId="77777777" w:rsidR="004500C7" w:rsidRPr="004500C7" w:rsidRDefault="004500C7" w:rsidP="004500C7">
      <w:r w:rsidRPr="004500C7">
        <w:rPr>
          <w:b/>
          <w:bCs/>
        </w:rPr>
        <w:t>Hebrews 10:17 (NKJV)</w:t>
      </w:r>
      <w:r w:rsidRPr="004500C7">
        <w:t xml:space="preserve"> </w:t>
      </w:r>
    </w:p>
    <w:p w14:paraId="74E13359" w14:textId="77777777" w:rsidR="004500C7" w:rsidRPr="004500C7" w:rsidRDefault="004500C7" w:rsidP="004500C7">
      <w:pPr>
        <w:rPr>
          <w:b/>
          <w:bCs/>
          <w:u w:val="single"/>
        </w:rPr>
      </w:pPr>
      <w:r w:rsidRPr="004500C7">
        <w:rPr>
          <w:b/>
          <w:bCs/>
          <w:lang w:val="en"/>
        </w:rPr>
        <w:t>17</w:t>
      </w:r>
      <w:r w:rsidRPr="004500C7">
        <w:rPr>
          <w:lang w:val="en"/>
        </w:rPr>
        <w:t xml:space="preserve"> </w:t>
      </w:r>
      <w:r w:rsidRPr="004500C7">
        <w:t>then He adds, “</w:t>
      </w:r>
      <w:r w:rsidRPr="004500C7">
        <w:rPr>
          <w:b/>
          <w:bCs/>
          <w:u w:val="single"/>
        </w:rPr>
        <w:t xml:space="preserve">Their sins and their lawless deeds I will remember no more.” </w:t>
      </w:r>
    </w:p>
    <w:p w14:paraId="7E7BD510" w14:textId="77777777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 xml:space="preserve"> </w:t>
      </w:r>
    </w:p>
    <w:p w14:paraId="6FA9D134" w14:textId="1A709265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>So, the POSITION of the believer as forgiven is forever settled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but our WALK with God still needs maintenance. When we mess up in our walk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we still need to get right with our </w:t>
      </w:r>
      <w:proofErr w:type="gramStart"/>
      <w:r w:rsidRPr="004500C7">
        <w:rPr>
          <w:lang w:val="en"/>
        </w:rPr>
        <w:t>Father</w:t>
      </w:r>
      <w:proofErr w:type="gramEnd"/>
      <w:r w:rsidRPr="004500C7">
        <w:rPr>
          <w:lang w:val="en"/>
        </w:rPr>
        <w:t xml:space="preserve">. We still need to be forgiven in the sense of “parental fellowship”. </w:t>
      </w:r>
    </w:p>
    <w:p w14:paraId="60CBA49C" w14:textId="77777777" w:rsidR="004500C7" w:rsidRPr="004500C7" w:rsidRDefault="004500C7" w:rsidP="004500C7">
      <w:pPr>
        <w:rPr>
          <w:lang w:val="en"/>
        </w:rPr>
      </w:pPr>
    </w:p>
    <w:p w14:paraId="7F76E416" w14:textId="0A155F29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 xml:space="preserve">Let me illustrate. I have four children. They are forever my child. They will always be my </w:t>
      </w:r>
      <w:proofErr w:type="gramStart"/>
      <w:r w:rsidRPr="004500C7">
        <w:rPr>
          <w:lang w:val="en"/>
        </w:rPr>
        <w:t>child</w:t>
      </w:r>
      <w:proofErr w:type="gramEnd"/>
      <w:r w:rsidRPr="004500C7">
        <w:rPr>
          <w:lang w:val="en"/>
        </w:rPr>
        <w:t>. There is zero danger of them being kicked out of the family. However, as children sometimes they would do things wrong</w:t>
      </w:r>
      <w:r w:rsidR="00A40C94">
        <w:rPr>
          <w:lang w:val="en"/>
        </w:rPr>
        <w:t>,</w:t>
      </w:r>
      <w:r w:rsidRPr="004500C7">
        <w:rPr>
          <w:lang w:val="en"/>
        </w:rPr>
        <w:t xml:space="preserve"> and there would be a “fellowship” problem between father and child. That is the picture here. This is a problem between Father God and His child. </w:t>
      </w:r>
    </w:p>
    <w:p w14:paraId="0F192405" w14:textId="77777777" w:rsidR="004500C7" w:rsidRPr="004500C7" w:rsidRDefault="004500C7" w:rsidP="004500C7">
      <w:pPr>
        <w:rPr>
          <w:lang w:val="en"/>
        </w:rPr>
      </w:pPr>
    </w:p>
    <w:p w14:paraId="52878964" w14:textId="4CD52357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 xml:space="preserve">The child has sinned and needs to get right with the </w:t>
      </w:r>
      <w:proofErr w:type="gramStart"/>
      <w:r w:rsidRPr="004500C7">
        <w:rPr>
          <w:lang w:val="en"/>
        </w:rPr>
        <w:t>Father</w:t>
      </w:r>
      <w:proofErr w:type="gramEnd"/>
      <w:r w:rsidRPr="004500C7">
        <w:rPr>
          <w:lang w:val="en"/>
        </w:rPr>
        <w:t xml:space="preserve">. God is still their Father. They are still forgiven in the </w:t>
      </w:r>
      <w:proofErr w:type="gramStart"/>
      <w:r w:rsidRPr="004500C7">
        <w:rPr>
          <w:lang w:val="en"/>
        </w:rPr>
        <w:t>penal sense</w:t>
      </w:r>
      <w:proofErr w:type="gramEnd"/>
      <w:r w:rsidRPr="004500C7">
        <w:rPr>
          <w:lang w:val="en"/>
        </w:rPr>
        <w:t>. But they are not right in their walk. They need parental forgiveness to restore unhindered fellowship. Their salvation is unaffected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but their fellowship is. </w:t>
      </w:r>
    </w:p>
    <w:p w14:paraId="34AE964C" w14:textId="77777777" w:rsidR="004500C7" w:rsidRPr="004500C7" w:rsidRDefault="004500C7" w:rsidP="004500C7">
      <w:pPr>
        <w:rPr>
          <w:lang w:val="en"/>
        </w:rPr>
      </w:pPr>
    </w:p>
    <w:p w14:paraId="37AF3DBE" w14:textId="77777777" w:rsidR="004500C7" w:rsidRPr="004500C7" w:rsidRDefault="004500C7" w:rsidP="004500C7">
      <w:pPr>
        <w:rPr>
          <w:lang w:val="en"/>
        </w:rPr>
      </w:pPr>
    </w:p>
    <w:p w14:paraId="58E07E42" w14:textId="77777777" w:rsidR="004500C7" w:rsidRPr="004500C7" w:rsidRDefault="004500C7" w:rsidP="004500C7">
      <w:r w:rsidRPr="004500C7">
        <w:rPr>
          <w:b/>
          <w:bCs/>
        </w:rPr>
        <w:lastRenderedPageBreak/>
        <w:t>Psalm 66:18 (NKJV)</w:t>
      </w:r>
      <w:r w:rsidRPr="004500C7">
        <w:t xml:space="preserve"> </w:t>
      </w:r>
    </w:p>
    <w:p w14:paraId="37589AD2" w14:textId="77777777" w:rsidR="004500C7" w:rsidRPr="004500C7" w:rsidRDefault="004500C7" w:rsidP="004500C7">
      <w:r w:rsidRPr="004500C7">
        <w:rPr>
          <w:b/>
          <w:bCs/>
          <w:lang w:val="en"/>
        </w:rPr>
        <w:t>18</w:t>
      </w:r>
      <w:r w:rsidRPr="004500C7">
        <w:rPr>
          <w:lang w:val="en"/>
        </w:rPr>
        <w:t xml:space="preserve"> </w:t>
      </w:r>
      <w:r w:rsidRPr="004500C7">
        <w:t xml:space="preserve">If I regard iniquity in my heart, The Lord will </w:t>
      </w:r>
      <w:r w:rsidRPr="004500C7">
        <w:rPr>
          <w:b/>
          <w:bCs/>
          <w:u w:val="single"/>
        </w:rPr>
        <w:t>not hear</w:t>
      </w:r>
      <w:r w:rsidRPr="004500C7">
        <w:t xml:space="preserve">. </w:t>
      </w:r>
    </w:p>
    <w:p w14:paraId="5D3832E5" w14:textId="77777777" w:rsidR="004500C7" w:rsidRPr="004500C7" w:rsidRDefault="004500C7" w:rsidP="004500C7"/>
    <w:p w14:paraId="50055568" w14:textId="77777777" w:rsidR="004500C7" w:rsidRPr="004500C7" w:rsidRDefault="004500C7" w:rsidP="004500C7">
      <w:r w:rsidRPr="004500C7">
        <w:rPr>
          <w:b/>
          <w:bCs/>
        </w:rPr>
        <w:t>1 Peter 3:7 (NKJV)</w:t>
      </w:r>
      <w:r w:rsidRPr="004500C7">
        <w:t xml:space="preserve"> </w:t>
      </w:r>
    </w:p>
    <w:p w14:paraId="77AA44EE" w14:textId="77777777" w:rsidR="004500C7" w:rsidRPr="004500C7" w:rsidRDefault="004500C7" w:rsidP="004500C7">
      <w:r w:rsidRPr="004500C7">
        <w:rPr>
          <w:b/>
          <w:bCs/>
          <w:lang w:val="en"/>
        </w:rPr>
        <w:t>7</w:t>
      </w:r>
      <w:r w:rsidRPr="004500C7">
        <w:rPr>
          <w:lang w:val="en"/>
        </w:rPr>
        <w:t xml:space="preserve"> </w:t>
      </w:r>
      <w:r w:rsidRPr="004500C7">
        <w:t xml:space="preserve">Husbands, likewise, dwell with them with understanding, giving honor to the wife, as to the weaker vessel, and as being heirs together </w:t>
      </w:r>
      <w:proofErr w:type="gramStart"/>
      <w:r w:rsidRPr="004500C7">
        <w:t>of</w:t>
      </w:r>
      <w:proofErr w:type="gramEnd"/>
      <w:r w:rsidRPr="004500C7">
        <w:t xml:space="preserve"> the grace of life, that your </w:t>
      </w:r>
      <w:r w:rsidRPr="004500C7">
        <w:rPr>
          <w:b/>
          <w:bCs/>
          <w:u w:val="single"/>
        </w:rPr>
        <w:t>prayers may not be hindered</w:t>
      </w:r>
      <w:r w:rsidRPr="004500C7">
        <w:t xml:space="preserve">. </w:t>
      </w:r>
    </w:p>
    <w:p w14:paraId="29A91AE9" w14:textId="77777777" w:rsidR="004500C7" w:rsidRDefault="004500C7" w:rsidP="004500C7">
      <w:pPr>
        <w:rPr>
          <w:b/>
          <w:bCs/>
        </w:rPr>
      </w:pPr>
    </w:p>
    <w:p w14:paraId="5A23499B" w14:textId="01620D69" w:rsidR="004500C7" w:rsidRPr="004500C7" w:rsidRDefault="004500C7" w:rsidP="004500C7">
      <w:r w:rsidRPr="004500C7">
        <w:rPr>
          <w:b/>
          <w:bCs/>
        </w:rPr>
        <w:t>1 John 1:9 (NKJV)</w:t>
      </w:r>
      <w:r w:rsidRPr="004500C7">
        <w:t xml:space="preserve"> </w:t>
      </w:r>
    </w:p>
    <w:p w14:paraId="16CBB5EC" w14:textId="77777777" w:rsidR="004500C7" w:rsidRPr="004500C7" w:rsidRDefault="004500C7" w:rsidP="004500C7">
      <w:r w:rsidRPr="004500C7">
        <w:rPr>
          <w:b/>
          <w:bCs/>
          <w:lang w:val="en"/>
        </w:rPr>
        <w:t>9</w:t>
      </w:r>
      <w:r w:rsidRPr="004500C7">
        <w:rPr>
          <w:lang w:val="en"/>
        </w:rPr>
        <w:t xml:space="preserve"> </w:t>
      </w:r>
      <w:r w:rsidRPr="004500C7">
        <w:t xml:space="preserve">If we </w:t>
      </w:r>
      <w:r w:rsidRPr="004500C7">
        <w:rPr>
          <w:b/>
          <w:bCs/>
          <w:u w:val="single"/>
        </w:rPr>
        <w:t>confess our sins, He is faithful and just to forgive</w:t>
      </w:r>
      <w:r w:rsidRPr="004500C7">
        <w:t xml:space="preserve"> us our sins and to cleanse us from all unrighteousness. </w:t>
      </w:r>
    </w:p>
    <w:p w14:paraId="200EE6D1" w14:textId="77777777" w:rsidR="004500C7" w:rsidRPr="004500C7" w:rsidRDefault="004500C7" w:rsidP="004500C7">
      <w:pPr>
        <w:rPr>
          <w:lang w:val="en"/>
        </w:rPr>
      </w:pPr>
    </w:p>
    <w:p w14:paraId="76B9AFB9" w14:textId="40F5592F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>This is all about maintenance – being right in our walk with God. The prayer asking God to forgive our debts refers to our “</w:t>
      </w:r>
      <w:r w:rsidRPr="004500C7">
        <w:rPr>
          <w:b/>
          <w:bCs/>
          <w:i/>
          <w:iCs/>
          <w:lang w:val="en"/>
        </w:rPr>
        <w:t>moral debts</w:t>
      </w:r>
      <w:r w:rsidR="000A4A69">
        <w:rPr>
          <w:b/>
          <w:bCs/>
          <w:i/>
          <w:iCs/>
          <w:lang w:val="en"/>
        </w:rPr>
        <w:t>,</w:t>
      </w:r>
      <w:r w:rsidRPr="004500C7">
        <w:rPr>
          <w:lang w:val="en"/>
        </w:rPr>
        <w:t>” which is to say our sins. In the cross reference of Luke 11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it is stated as sins. </w:t>
      </w:r>
    </w:p>
    <w:p w14:paraId="4C973734" w14:textId="77777777" w:rsidR="004500C7" w:rsidRPr="004500C7" w:rsidRDefault="004500C7" w:rsidP="004500C7">
      <w:pPr>
        <w:rPr>
          <w:lang w:val="en"/>
        </w:rPr>
      </w:pPr>
    </w:p>
    <w:p w14:paraId="4A021845" w14:textId="77777777" w:rsidR="004500C7" w:rsidRPr="004500C7" w:rsidRDefault="004500C7" w:rsidP="004500C7">
      <w:r w:rsidRPr="004500C7">
        <w:rPr>
          <w:b/>
          <w:bCs/>
        </w:rPr>
        <w:t>Luke 11:4 (NKJV)</w:t>
      </w:r>
      <w:r w:rsidRPr="004500C7">
        <w:t xml:space="preserve"> </w:t>
      </w:r>
    </w:p>
    <w:p w14:paraId="4D69D9FF" w14:textId="77777777" w:rsidR="004500C7" w:rsidRPr="004500C7" w:rsidRDefault="004500C7" w:rsidP="004500C7">
      <w:r w:rsidRPr="004500C7">
        <w:rPr>
          <w:b/>
          <w:bCs/>
          <w:lang w:val="en"/>
        </w:rPr>
        <w:t>4</w:t>
      </w:r>
      <w:r w:rsidRPr="004500C7">
        <w:rPr>
          <w:lang w:val="en"/>
        </w:rPr>
        <w:t xml:space="preserve"> </w:t>
      </w:r>
      <w:r w:rsidRPr="004500C7">
        <w:rPr>
          <w:b/>
          <w:bCs/>
          <w:u w:val="single"/>
        </w:rPr>
        <w:t>And forgive us our sins</w:t>
      </w:r>
      <w:r w:rsidRPr="004500C7">
        <w:t xml:space="preserve">, </w:t>
      </w:r>
      <w:proofErr w:type="gramStart"/>
      <w:r w:rsidRPr="004500C7">
        <w:t>For</w:t>
      </w:r>
      <w:proofErr w:type="gramEnd"/>
      <w:r w:rsidRPr="004500C7">
        <w:t xml:space="preserve"> we also forgive everyone who is indebted to us. And do not lead us into </w:t>
      </w:r>
      <w:proofErr w:type="gramStart"/>
      <w:r w:rsidRPr="004500C7">
        <w:t>temptation, But</w:t>
      </w:r>
      <w:proofErr w:type="gramEnd"/>
      <w:r w:rsidRPr="004500C7">
        <w:t xml:space="preserve"> deliver us from the evil one.” </w:t>
      </w:r>
    </w:p>
    <w:p w14:paraId="70DCD7B0" w14:textId="77777777" w:rsidR="004500C7" w:rsidRPr="004500C7" w:rsidRDefault="004500C7" w:rsidP="004500C7">
      <w:pPr>
        <w:rPr>
          <w:lang w:val="en"/>
        </w:rPr>
      </w:pPr>
    </w:p>
    <w:p w14:paraId="634B62C9" w14:textId="407C59EA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>But before you pray this prayer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think about what it is saying: Jesus is telling us to ask God to forgive us just as we have forgiven others. It assumes that we have forgiven those who sinned against us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and on that basis, we are asking God to forgive us. </w:t>
      </w:r>
    </w:p>
    <w:p w14:paraId="5E19AFEE" w14:textId="77777777" w:rsidR="004500C7" w:rsidRPr="004500C7" w:rsidRDefault="004500C7" w:rsidP="004500C7">
      <w:pPr>
        <w:rPr>
          <w:lang w:val="en"/>
        </w:rPr>
      </w:pPr>
    </w:p>
    <w:p w14:paraId="1A7F216B" w14:textId="77777777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>It is saying, “</w:t>
      </w:r>
      <w:r w:rsidRPr="004500C7">
        <w:rPr>
          <w:b/>
          <w:bCs/>
          <w:i/>
          <w:iCs/>
          <w:lang w:val="en"/>
        </w:rPr>
        <w:t>God in the same way I have forgiven others, I am now asking you to forgive me.”</w:t>
      </w:r>
      <w:r w:rsidRPr="004500C7">
        <w:rPr>
          <w:lang w:val="en"/>
        </w:rPr>
        <w:t xml:space="preserve"> (cf. Mt. 18:21-35). But what if you haven’t forgiven others? Then you are stopped right </w:t>
      </w:r>
      <w:proofErr w:type="gramStart"/>
      <w:r w:rsidRPr="004500C7">
        <w:rPr>
          <w:lang w:val="en"/>
        </w:rPr>
        <w:t>in</w:t>
      </w:r>
      <w:proofErr w:type="gramEnd"/>
      <w:r w:rsidRPr="004500C7">
        <w:rPr>
          <w:lang w:val="en"/>
        </w:rPr>
        <w:t xml:space="preserve"> your tracks. Don’t expect God to forgive you if you are not willing to forgive others. </w:t>
      </w:r>
    </w:p>
    <w:p w14:paraId="1A31C530" w14:textId="77777777" w:rsidR="004500C7" w:rsidRPr="004500C7" w:rsidRDefault="004500C7" w:rsidP="004500C7">
      <w:pPr>
        <w:rPr>
          <w:lang w:val="en"/>
        </w:rPr>
      </w:pPr>
    </w:p>
    <w:p w14:paraId="02668893" w14:textId="38E9CE8C" w:rsidR="004500C7" w:rsidRPr="004500C7" w:rsidRDefault="004500C7" w:rsidP="004500C7">
      <w:pPr>
        <w:rPr>
          <w:lang w:val="en"/>
        </w:rPr>
      </w:pPr>
      <w:r>
        <w:rPr>
          <w:lang w:val="en"/>
        </w:rPr>
        <w:t>“</w:t>
      </w:r>
      <w:r w:rsidRPr="004500C7">
        <w:rPr>
          <w:lang w:val="en"/>
        </w:rPr>
        <w:t>It is impossible for one to be in fellowship with God as long as he harbors ill will in his heart.</w:t>
      </w:r>
      <w:r>
        <w:rPr>
          <w:lang w:val="en"/>
        </w:rPr>
        <w:t>”</w:t>
      </w:r>
      <w:r w:rsidRPr="004500C7">
        <w:rPr>
          <w:lang w:val="en"/>
        </w:rPr>
        <w:t xml:space="preserve"> – </w:t>
      </w:r>
      <w:r w:rsidRPr="004500C7">
        <w:rPr>
          <w:b/>
          <w:bCs/>
          <w:i/>
          <w:iCs/>
          <w:lang w:val="en"/>
        </w:rPr>
        <w:t>Stanley Toussaint</w:t>
      </w:r>
    </w:p>
    <w:p w14:paraId="3292237B" w14:textId="77777777" w:rsidR="004500C7" w:rsidRPr="004500C7" w:rsidRDefault="004500C7" w:rsidP="004500C7">
      <w:pPr>
        <w:rPr>
          <w:lang w:val="en"/>
        </w:rPr>
      </w:pPr>
    </w:p>
    <w:p w14:paraId="2B67E261" w14:textId="24EB7602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>If you refuse to forgive others, then you cannot be forgiven by God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in the sense of being right in your walk. It’s kind of </w:t>
      </w:r>
      <w:r w:rsidR="000A4A69">
        <w:rPr>
          <w:lang w:val="en"/>
        </w:rPr>
        <w:t>scary</w:t>
      </w:r>
      <w:r w:rsidRPr="004500C7">
        <w:rPr>
          <w:lang w:val="en"/>
        </w:rPr>
        <w:t xml:space="preserve"> to think about how many believers walk around never being </w:t>
      </w:r>
      <w:proofErr w:type="gramStart"/>
      <w:r w:rsidRPr="004500C7">
        <w:rPr>
          <w:lang w:val="en"/>
        </w:rPr>
        <w:t>really right</w:t>
      </w:r>
      <w:proofErr w:type="gramEnd"/>
      <w:r w:rsidRPr="004500C7">
        <w:rPr>
          <w:lang w:val="en"/>
        </w:rPr>
        <w:t xml:space="preserve"> with God because they are not willing to forgive others. </w:t>
      </w:r>
    </w:p>
    <w:p w14:paraId="4B6472A9" w14:textId="77777777" w:rsidR="004500C7" w:rsidRPr="004500C7" w:rsidRDefault="004500C7" w:rsidP="004500C7">
      <w:pPr>
        <w:rPr>
          <w:lang w:val="en"/>
        </w:rPr>
      </w:pPr>
    </w:p>
    <w:p w14:paraId="678FABE9" w14:textId="0E713DC2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>This prayer is conditional. It asks God to forgive you on the basis that you are willing to forgive others. That deserves some serious contemplation. Often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we want to claim 1 John 1:9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saying we have confessed sin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but what about Matt. 6:12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which requires that we forgive </w:t>
      </w:r>
      <w:proofErr w:type="gramStart"/>
      <w:r w:rsidRPr="004500C7">
        <w:rPr>
          <w:lang w:val="en"/>
        </w:rPr>
        <w:t>in order to</w:t>
      </w:r>
      <w:proofErr w:type="gramEnd"/>
      <w:r w:rsidRPr="004500C7">
        <w:rPr>
          <w:lang w:val="en"/>
        </w:rPr>
        <w:t xml:space="preserve"> be forgiven. </w:t>
      </w:r>
    </w:p>
    <w:p w14:paraId="0DC306C7" w14:textId="77777777" w:rsidR="004500C7" w:rsidRPr="004500C7" w:rsidRDefault="004500C7" w:rsidP="004500C7">
      <w:pPr>
        <w:rPr>
          <w:lang w:val="en"/>
        </w:rPr>
      </w:pPr>
    </w:p>
    <w:p w14:paraId="3D501C87" w14:textId="77777777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lastRenderedPageBreak/>
        <w:t xml:space="preserve">Forgiven People Are Forgiving People! </w:t>
      </w:r>
    </w:p>
    <w:p w14:paraId="456329BB" w14:textId="77777777" w:rsidR="004500C7" w:rsidRPr="004500C7" w:rsidRDefault="004500C7" w:rsidP="004500C7">
      <w:pPr>
        <w:rPr>
          <w:lang w:val="en"/>
        </w:rPr>
      </w:pPr>
    </w:p>
    <w:p w14:paraId="0844B7BD" w14:textId="552607E9" w:rsidR="004500C7" w:rsidRPr="004500C7" w:rsidRDefault="004500C7" w:rsidP="004500C7">
      <w:pPr>
        <w:rPr>
          <w:lang w:val="en"/>
        </w:rPr>
      </w:pPr>
      <w:r>
        <w:rPr>
          <w:lang w:val="en"/>
        </w:rPr>
        <w:t>“</w:t>
      </w:r>
      <w:r w:rsidRPr="004500C7">
        <w:rPr>
          <w:lang w:val="en"/>
        </w:rPr>
        <w:t>A believer who refuses to be reconciled to a brother is living in a state of sin; his refusal to make things right is itself a sin.</w:t>
      </w:r>
      <w:r>
        <w:rPr>
          <w:lang w:val="en"/>
        </w:rPr>
        <w:t>”</w:t>
      </w:r>
      <w:r w:rsidRPr="004500C7">
        <w:rPr>
          <w:lang w:val="en"/>
        </w:rPr>
        <w:t xml:space="preserve"> – </w:t>
      </w:r>
      <w:r w:rsidRPr="004500C7">
        <w:rPr>
          <w:b/>
          <w:bCs/>
          <w:i/>
          <w:iCs/>
          <w:lang w:val="en"/>
        </w:rPr>
        <w:t>Howard Vos</w:t>
      </w:r>
    </w:p>
    <w:p w14:paraId="4F49881B" w14:textId="77777777" w:rsidR="004500C7" w:rsidRPr="004500C7" w:rsidRDefault="004500C7" w:rsidP="004500C7">
      <w:pPr>
        <w:rPr>
          <w:lang w:val="en"/>
        </w:rPr>
      </w:pPr>
    </w:p>
    <w:p w14:paraId="52F7415C" w14:textId="5BC2A22F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 xml:space="preserve">I have seen believers get in a fight and then miserably carry on in that state until they die! It truly is a pitiful thing to behold. The sin of </w:t>
      </w:r>
      <w:r w:rsidR="000A4A69">
        <w:rPr>
          <w:lang w:val="en"/>
        </w:rPr>
        <w:t>UNFORGIVENESS</w:t>
      </w:r>
      <w:r w:rsidRPr="004500C7">
        <w:rPr>
          <w:lang w:val="en"/>
        </w:rPr>
        <w:t xml:space="preserve"> is huge! </w:t>
      </w:r>
    </w:p>
    <w:p w14:paraId="7293402F" w14:textId="77777777" w:rsidR="004500C7" w:rsidRPr="004500C7" w:rsidRDefault="004500C7" w:rsidP="004500C7">
      <w:pPr>
        <w:rPr>
          <w:lang w:val="en"/>
        </w:rPr>
      </w:pPr>
    </w:p>
    <w:p w14:paraId="16123C25" w14:textId="77777777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 xml:space="preserve">Looking at it from another angle – the POSITIONAL angle – we should be willing to forgive all because we have been forgiven all in the penal sense. </w:t>
      </w:r>
    </w:p>
    <w:p w14:paraId="549A0EAA" w14:textId="77777777" w:rsidR="004500C7" w:rsidRPr="004500C7" w:rsidRDefault="004500C7" w:rsidP="004500C7">
      <w:pPr>
        <w:rPr>
          <w:lang w:val="en"/>
        </w:rPr>
      </w:pPr>
    </w:p>
    <w:p w14:paraId="42EC4CEB" w14:textId="77777777" w:rsidR="004500C7" w:rsidRPr="004500C7" w:rsidRDefault="004500C7" w:rsidP="004500C7">
      <w:r w:rsidRPr="004500C7">
        <w:rPr>
          <w:b/>
          <w:bCs/>
        </w:rPr>
        <w:t>Ephesians 4:32 (NKJV)</w:t>
      </w:r>
      <w:r w:rsidRPr="004500C7">
        <w:t xml:space="preserve"> </w:t>
      </w:r>
    </w:p>
    <w:p w14:paraId="7E4FB453" w14:textId="77777777" w:rsidR="004500C7" w:rsidRPr="004500C7" w:rsidRDefault="004500C7" w:rsidP="004500C7">
      <w:pPr>
        <w:rPr>
          <w:b/>
          <w:bCs/>
          <w:u w:val="single"/>
        </w:rPr>
      </w:pPr>
      <w:r w:rsidRPr="004500C7">
        <w:rPr>
          <w:b/>
          <w:bCs/>
          <w:lang w:val="en"/>
        </w:rPr>
        <w:t>32</w:t>
      </w:r>
      <w:r w:rsidRPr="004500C7">
        <w:rPr>
          <w:lang w:val="en"/>
        </w:rPr>
        <w:t xml:space="preserve"> </w:t>
      </w:r>
      <w:r w:rsidRPr="004500C7">
        <w:t xml:space="preserve">And be kind to one another, tenderhearted, </w:t>
      </w:r>
      <w:r w:rsidRPr="004500C7">
        <w:rPr>
          <w:b/>
          <w:bCs/>
          <w:u w:val="single"/>
        </w:rPr>
        <w:t xml:space="preserve">forgiving one another, even as God in Christ forgave you. </w:t>
      </w:r>
    </w:p>
    <w:p w14:paraId="52C5D601" w14:textId="77777777" w:rsidR="004500C7" w:rsidRPr="004500C7" w:rsidRDefault="004500C7" w:rsidP="004500C7">
      <w:pPr>
        <w:rPr>
          <w:lang w:val="en"/>
        </w:rPr>
      </w:pPr>
    </w:p>
    <w:p w14:paraId="0AAFB5F7" w14:textId="4ADBBBFF" w:rsidR="004500C7" w:rsidRPr="004500C7" w:rsidRDefault="004500C7" w:rsidP="004500C7">
      <w:pPr>
        <w:rPr>
          <w:lang w:val="en"/>
        </w:rPr>
      </w:pPr>
      <w:r w:rsidRPr="004500C7">
        <w:rPr>
          <w:lang w:val="en"/>
        </w:rPr>
        <w:t>From whatever angle you want to look at it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we as God’s people are to be a forgiving people. As those POSITIONALLY forgiven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we should forgive. As those seeking MAINTENANCE forgiveness in our walk</w:t>
      </w:r>
      <w:r w:rsidR="000A4A69">
        <w:rPr>
          <w:lang w:val="en"/>
        </w:rPr>
        <w:t>,</w:t>
      </w:r>
      <w:r w:rsidRPr="004500C7">
        <w:rPr>
          <w:lang w:val="en"/>
        </w:rPr>
        <w:t xml:space="preserve"> we must forgive. </w:t>
      </w:r>
    </w:p>
    <w:p w14:paraId="11E470CB" w14:textId="77777777" w:rsidR="004500C7" w:rsidRPr="004500C7" w:rsidRDefault="004500C7" w:rsidP="004500C7">
      <w:pPr>
        <w:rPr>
          <w:lang w:val="en"/>
        </w:rPr>
      </w:pPr>
    </w:p>
    <w:p w14:paraId="22461C50" w14:textId="6349C1D0" w:rsidR="004500C7" w:rsidRPr="004500C7" w:rsidRDefault="004500C7" w:rsidP="004500C7">
      <w:pPr>
        <w:rPr>
          <w:b/>
          <w:bCs/>
          <w:i/>
          <w:iCs/>
          <w:lang w:val="en"/>
        </w:rPr>
      </w:pPr>
      <w:r>
        <w:rPr>
          <w:lang w:val="en"/>
        </w:rPr>
        <w:t>“</w:t>
      </w:r>
      <w:r w:rsidRPr="004500C7">
        <w:rPr>
          <w:lang w:val="en"/>
        </w:rPr>
        <w:t>The Christian already forgiven judicially should not expect restoration in the family relationship unless he, himself, is forgiving.</w:t>
      </w:r>
      <w:r>
        <w:rPr>
          <w:lang w:val="en"/>
        </w:rPr>
        <w:t>” -</w:t>
      </w:r>
      <w:r w:rsidRPr="004500C7">
        <w:rPr>
          <w:lang w:val="en"/>
        </w:rPr>
        <w:t xml:space="preserve"> </w:t>
      </w:r>
      <w:r w:rsidRPr="004500C7">
        <w:rPr>
          <w:b/>
          <w:bCs/>
          <w:i/>
          <w:iCs/>
          <w:lang w:val="en"/>
        </w:rPr>
        <w:t xml:space="preserve">John Walvoord </w:t>
      </w:r>
    </w:p>
    <w:p w14:paraId="0D635A7F" w14:textId="77777777" w:rsidR="007F7D73" w:rsidRDefault="007F7D73"/>
    <w:sectPr w:rsidR="007F7D73" w:rsidSect="00116F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C7"/>
    <w:rsid w:val="00051772"/>
    <w:rsid w:val="000A4A69"/>
    <w:rsid w:val="00116FF4"/>
    <w:rsid w:val="001D2C00"/>
    <w:rsid w:val="0035057D"/>
    <w:rsid w:val="004500C7"/>
    <w:rsid w:val="007F7D73"/>
    <w:rsid w:val="008400B9"/>
    <w:rsid w:val="008D3C9E"/>
    <w:rsid w:val="009F719A"/>
    <w:rsid w:val="00A40C94"/>
    <w:rsid w:val="00EB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659B"/>
  <w15:chartTrackingRefBased/>
  <w15:docId w15:val="{609B43C4-F8F2-4B09-83E5-0EBD09AD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0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0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0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0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0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0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0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0C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0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0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0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0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0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0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0C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dcterms:created xsi:type="dcterms:W3CDTF">2026-02-20T13:49:00Z</dcterms:created>
  <dcterms:modified xsi:type="dcterms:W3CDTF">2026-02-20T13:49:00Z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ef1dd928-a0b3-44fb-80cb-f065bf3f2a9f</vt:lpwstr>
  </property>
</Properties>
</file>