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DFA40" w14:textId="54A0576A" w:rsidR="009B4898" w:rsidRPr="009B4898" w:rsidRDefault="009B4898" w:rsidP="0003057A">
      <w:pPr>
        <w:rPr>
          <w:b/>
          <w:bCs/>
          <w:i/>
          <w:iCs/>
          <w:lang w:val="en"/>
        </w:rPr>
      </w:pPr>
      <w:r w:rsidRPr="009B4898">
        <w:rPr>
          <w:b/>
          <w:bCs/>
          <w:i/>
          <w:iCs/>
          <w:lang w:val="en"/>
        </w:rPr>
        <w:t xml:space="preserve">OUR DAILY </w:t>
      </w:r>
      <w:r w:rsidR="00D74ADB">
        <w:rPr>
          <w:b/>
          <w:bCs/>
          <w:i/>
          <w:iCs/>
          <w:lang w:val="en"/>
        </w:rPr>
        <w:t>NEEDS</w:t>
      </w:r>
    </w:p>
    <w:p w14:paraId="552D2C19" w14:textId="77777777" w:rsidR="009B4898" w:rsidRDefault="009B4898" w:rsidP="0003057A">
      <w:pPr>
        <w:rPr>
          <w:lang w:val="en"/>
        </w:rPr>
      </w:pPr>
    </w:p>
    <w:p w14:paraId="73F09FE8" w14:textId="2ECFD71C" w:rsidR="0003057A" w:rsidRDefault="0003057A" w:rsidP="0003057A">
      <w:pPr>
        <w:rPr>
          <w:lang w:val="en"/>
        </w:rPr>
      </w:pPr>
      <w:r>
        <w:rPr>
          <w:lang w:val="en"/>
        </w:rPr>
        <w:t>Christ taught us to pray</w:t>
      </w:r>
      <w:r w:rsidR="008C7D39">
        <w:rPr>
          <w:lang w:val="en"/>
        </w:rPr>
        <w:t>,</w:t>
      </w:r>
      <w:r>
        <w:rPr>
          <w:lang w:val="en"/>
        </w:rPr>
        <w:t xml:space="preserve"> and the FIRST point of emphasis is on God Himself</w:t>
      </w:r>
      <w:r w:rsidR="008C7D39">
        <w:rPr>
          <w:lang w:val="en"/>
        </w:rPr>
        <w:t xml:space="preserve"> -</w:t>
      </w:r>
      <w:r>
        <w:rPr>
          <w:lang w:val="en"/>
        </w:rPr>
        <w:t xml:space="preserve"> that His NAME (Person) be reverenced. In keeping with that He then said we should pray for the kingdom to come. As kingdom people</w:t>
      </w:r>
      <w:r w:rsidR="008C7D39">
        <w:rPr>
          <w:lang w:val="en"/>
        </w:rPr>
        <w:t>,</w:t>
      </w:r>
      <w:r>
        <w:rPr>
          <w:lang w:val="en"/>
        </w:rPr>
        <w:t xml:space="preserve"> </w:t>
      </w:r>
      <w:r w:rsidR="00114F00">
        <w:rPr>
          <w:lang w:val="en"/>
        </w:rPr>
        <w:t xml:space="preserve">we </w:t>
      </w:r>
      <w:r w:rsidR="008C7D39">
        <w:rPr>
          <w:lang w:val="en"/>
        </w:rPr>
        <w:t>shou</w:t>
      </w:r>
      <w:r w:rsidR="00114F00">
        <w:rPr>
          <w:lang w:val="en"/>
        </w:rPr>
        <w:t>ld be</w:t>
      </w:r>
      <w:r>
        <w:rPr>
          <w:lang w:val="en"/>
        </w:rPr>
        <w:t xml:space="preserve"> praying for its arrival. But then He continued</w:t>
      </w:r>
      <w:r w:rsidR="00114F00">
        <w:rPr>
          <w:lang w:val="en"/>
        </w:rPr>
        <w:t xml:space="preserve"> showing that we should also</w:t>
      </w:r>
      <w:r w:rsidR="00F84C6A">
        <w:rPr>
          <w:lang w:val="en"/>
        </w:rPr>
        <w:t xml:space="preserve"> </w:t>
      </w:r>
      <w:r>
        <w:rPr>
          <w:lang w:val="en"/>
        </w:rPr>
        <w:t xml:space="preserve">pray about our daily needs. </w:t>
      </w:r>
    </w:p>
    <w:p w14:paraId="6120AEF2" w14:textId="77777777" w:rsidR="0003057A" w:rsidRDefault="0003057A" w:rsidP="0003057A">
      <w:pPr>
        <w:rPr>
          <w:lang w:val="en"/>
        </w:rPr>
      </w:pPr>
    </w:p>
    <w:p w14:paraId="179FF0A6" w14:textId="77777777" w:rsidR="0003057A" w:rsidRDefault="0003057A" w:rsidP="0003057A">
      <w:r>
        <w:rPr>
          <w:b/>
          <w:bCs/>
        </w:rPr>
        <w:t>Matthew 6:11 (NKJV)</w:t>
      </w:r>
      <w:r>
        <w:t xml:space="preserve"> </w:t>
      </w:r>
    </w:p>
    <w:p w14:paraId="6DDFBFE2" w14:textId="77777777" w:rsidR="0003057A" w:rsidRDefault="0003057A" w:rsidP="0003057A">
      <w:r>
        <w:rPr>
          <w:b/>
          <w:bCs/>
          <w:lang w:val="en"/>
        </w:rPr>
        <w:t>11</w:t>
      </w:r>
      <w:r>
        <w:rPr>
          <w:lang w:val="en"/>
        </w:rPr>
        <w:t xml:space="preserve"> </w:t>
      </w:r>
      <w:r>
        <w:t xml:space="preserve">Give us </w:t>
      </w:r>
      <w:proofErr w:type="gramStart"/>
      <w:r>
        <w:t>this</w:t>
      </w:r>
      <w:proofErr w:type="gramEnd"/>
      <w:r>
        <w:t xml:space="preserve"> day our daily bread. </w:t>
      </w:r>
    </w:p>
    <w:p w14:paraId="07605B68" w14:textId="71338921" w:rsidR="0003057A" w:rsidRDefault="0003057A" w:rsidP="0003057A">
      <w:pPr>
        <w:rPr>
          <w:b/>
          <w:bCs/>
          <w:lang w:val="en"/>
        </w:rPr>
      </w:pPr>
      <w:r w:rsidRPr="0003057A">
        <w:rPr>
          <w:b/>
          <w:bCs/>
          <w:lang w:val="en"/>
        </w:rPr>
        <w:t xml:space="preserve"> </w:t>
      </w:r>
    </w:p>
    <w:p w14:paraId="7788D80F" w14:textId="77777777" w:rsidR="0003057A" w:rsidRDefault="0003057A" w:rsidP="0003057A">
      <w:pPr>
        <w:rPr>
          <w:lang w:val="en"/>
        </w:rPr>
      </w:pPr>
      <w:r w:rsidRPr="0003057A">
        <w:rPr>
          <w:lang w:val="en"/>
        </w:rPr>
        <w:t xml:space="preserve">Our daily bread corresponds to our daily </w:t>
      </w:r>
      <w:proofErr w:type="gramStart"/>
      <w:r w:rsidRPr="0003057A">
        <w:rPr>
          <w:lang w:val="en"/>
        </w:rPr>
        <w:t>need</w:t>
      </w:r>
      <w:proofErr w:type="gramEnd"/>
      <w:r w:rsidRPr="0003057A">
        <w:rPr>
          <w:lang w:val="en"/>
        </w:rPr>
        <w:t xml:space="preserve">. This is a recognition that we are dependent upon God. Day by day we are to depend upon God to meet our ongoing needs. In thought it corresponds to God’s daily provision of manna in the OT (cf. Ex. 15:14-15). God provided for them one day at a time. </w:t>
      </w:r>
    </w:p>
    <w:p w14:paraId="7CA9B192" w14:textId="77777777" w:rsidR="0003057A" w:rsidRDefault="0003057A" w:rsidP="0003057A">
      <w:pPr>
        <w:rPr>
          <w:lang w:val="en"/>
        </w:rPr>
      </w:pPr>
    </w:p>
    <w:p w14:paraId="59B24D7B" w14:textId="573E5B33" w:rsidR="0003057A" w:rsidRDefault="0003057A" w:rsidP="0003057A">
      <w:pPr>
        <w:rPr>
          <w:lang w:val="en"/>
        </w:rPr>
      </w:pPr>
      <w:r>
        <w:rPr>
          <w:lang w:val="en"/>
        </w:rPr>
        <w:t xml:space="preserve">Later in this chapter Jesus emphasizes to take life one day at a time and not to worry. </w:t>
      </w:r>
    </w:p>
    <w:p w14:paraId="6E75B200" w14:textId="77777777" w:rsidR="0003057A" w:rsidRDefault="0003057A" w:rsidP="0003057A">
      <w:pPr>
        <w:rPr>
          <w:lang w:val="en"/>
        </w:rPr>
      </w:pPr>
    </w:p>
    <w:p w14:paraId="52DB56BA" w14:textId="77777777" w:rsidR="0003057A" w:rsidRDefault="0003057A" w:rsidP="0003057A">
      <w:r>
        <w:rPr>
          <w:b/>
          <w:bCs/>
        </w:rPr>
        <w:t>Matthew 6:33–34 (NKJV)</w:t>
      </w:r>
      <w:r>
        <w:t xml:space="preserve"> </w:t>
      </w:r>
    </w:p>
    <w:p w14:paraId="439AED72" w14:textId="77777777" w:rsidR="0003057A" w:rsidRDefault="0003057A" w:rsidP="0003057A">
      <w:r>
        <w:rPr>
          <w:b/>
          <w:bCs/>
          <w:lang w:val="en"/>
        </w:rPr>
        <w:t>33</w:t>
      </w:r>
      <w:r>
        <w:rPr>
          <w:lang w:val="en"/>
        </w:rPr>
        <w:t xml:space="preserve"> </w:t>
      </w:r>
      <w:r>
        <w:t xml:space="preserve">But seek first the kingdom of God and His righteousness, and all these things shall be added to you. </w:t>
      </w:r>
    </w:p>
    <w:p w14:paraId="2993FA05" w14:textId="77777777" w:rsidR="0003057A" w:rsidRDefault="0003057A" w:rsidP="0003057A">
      <w:r>
        <w:rPr>
          <w:b/>
          <w:bCs/>
          <w:lang w:val="en"/>
        </w:rPr>
        <w:t>34</w:t>
      </w:r>
      <w:r>
        <w:rPr>
          <w:lang w:val="en"/>
        </w:rPr>
        <w:t xml:space="preserve"> </w:t>
      </w:r>
      <w:r>
        <w:t xml:space="preserve">Therefore do not worry about tomorrow, for tomorrow will worry about its own things. Sufficient for the day is its own trouble. </w:t>
      </w:r>
    </w:p>
    <w:p w14:paraId="76C15AA7" w14:textId="77777777" w:rsidR="0003057A" w:rsidRDefault="0003057A" w:rsidP="0003057A"/>
    <w:p w14:paraId="3E5B093F" w14:textId="2E1F0718" w:rsidR="0003057A" w:rsidRDefault="0003057A" w:rsidP="0003057A">
      <w:r>
        <w:t xml:space="preserve">Seek God first and day by day bring your needs to Him, whatever that entails, starting with the most basic need in life, such as our daily need for food. God is the ultimate provider and we SHOULD every day recognize our dependence upon Him. It is very easy to go through the motions of saying “GRACE” and yet not be mindful of our absolute dependence upon God. In a land of plenty, it is tragically easy to lose sight of God. </w:t>
      </w:r>
    </w:p>
    <w:p w14:paraId="07794B68" w14:textId="77777777" w:rsidR="0003057A" w:rsidRDefault="0003057A" w:rsidP="0003057A"/>
    <w:p w14:paraId="4450FE68" w14:textId="77777777" w:rsidR="0003057A" w:rsidRDefault="0003057A" w:rsidP="0003057A">
      <w:r>
        <w:rPr>
          <w:b/>
          <w:bCs/>
        </w:rPr>
        <w:t>Deuteronomy 8:11–17 (NKJV)</w:t>
      </w:r>
      <w:r>
        <w:t xml:space="preserve"> </w:t>
      </w:r>
    </w:p>
    <w:p w14:paraId="723CB40B" w14:textId="77777777" w:rsidR="0003057A" w:rsidRDefault="0003057A" w:rsidP="0003057A">
      <w:r>
        <w:rPr>
          <w:b/>
          <w:bCs/>
          <w:lang w:val="en"/>
        </w:rPr>
        <w:t>11</w:t>
      </w:r>
      <w:r>
        <w:rPr>
          <w:lang w:val="en"/>
        </w:rPr>
        <w:t xml:space="preserve"> </w:t>
      </w:r>
      <w:r>
        <w:t xml:space="preserve">“Beware that you do not forget the </w:t>
      </w:r>
      <w:r>
        <w:rPr>
          <w:smallCaps/>
        </w:rPr>
        <w:t>Lord</w:t>
      </w:r>
      <w:r>
        <w:t xml:space="preserve"> your God by not keeping His commandments, His judgments, and His statutes which I command you today, </w:t>
      </w:r>
    </w:p>
    <w:p w14:paraId="1DD40927" w14:textId="77777777" w:rsidR="0003057A" w:rsidRDefault="0003057A" w:rsidP="0003057A">
      <w:r>
        <w:rPr>
          <w:b/>
          <w:bCs/>
          <w:lang w:val="en"/>
        </w:rPr>
        <w:t>12</w:t>
      </w:r>
      <w:r>
        <w:rPr>
          <w:lang w:val="en"/>
        </w:rPr>
        <w:t xml:space="preserve"> </w:t>
      </w:r>
      <w:r>
        <w:t xml:space="preserve">lest—when you have eaten and are full, and have built beautiful houses and dwell in </w:t>
      </w:r>
      <w:proofErr w:type="gramStart"/>
      <w:r>
        <w:t>them;</w:t>
      </w:r>
      <w:proofErr w:type="gramEnd"/>
      <w:r>
        <w:t xml:space="preserve"> </w:t>
      </w:r>
    </w:p>
    <w:p w14:paraId="6A6FDA15" w14:textId="77777777" w:rsidR="0003057A" w:rsidRDefault="0003057A" w:rsidP="0003057A">
      <w:r>
        <w:rPr>
          <w:b/>
          <w:bCs/>
          <w:lang w:val="en"/>
        </w:rPr>
        <w:t>13</w:t>
      </w:r>
      <w:r>
        <w:rPr>
          <w:lang w:val="en"/>
        </w:rPr>
        <w:t xml:space="preserve"> </w:t>
      </w:r>
      <w:r>
        <w:t xml:space="preserve">and when your herds and your flocks multiply, and your silver and your gold are multiplied, and all that you have is </w:t>
      </w:r>
      <w:proofErr w:type="gramStart"/>
      <w:r>
        <w:t>multiplied;</w:t>
      </w:r>
      <w:proofErr w:type="gramEnd"/>
      <w:r>
        <w:t xml:space="preserve"> </w:t>
      </w:r>
    </w:p>
    <w:p w14:paraId="600E4B51" w14:textId="77777777" w:rsidR="0003057A" w:rsidRDefault="0003057A" w:rsidP="0003057A">
      <w:r>
        <w:rPr>
          <w:b/>
          <w:bCs/>
          <w:lang w:val="en"/>
        </w:rPr>
        <w:t>14</w:t>
      </w:r>
      <w:r>
        <w:rPr>
          <w:lang w:val="en"/>
        </w:rPr>
        <w:t xml:space="preserve"> </w:t>
      </w:r>
      <w:r>
        <w:t xml:space="preserve">when your heart is </w:t>
      </w:r>
      <w:proofErr w:type="gramStart"/>
      <w:r>
        <w:t>lifted up</w:t>
      </w:r>
      <w:proofErr w:type="gramEnd"/>
      <w:r>
        <w:t xml:space="preserve">, and you forget the </w:t>
      </w:r>
      <w:r>
        <w:rPr>
          <w:smallCaps/>
        </w:rPr>
        <w:t>Lord</w:t>
      </w:r>
      <w:r>
        <w:t xml:space="preserve"> your God who brought you out of the land of Egypt, from the house of </w:t>
      </w:r>
      <w:proofErr w:type="gramStart"/>
      <w:r>
        <w:t>bondage;</w:t>
      </w:r>
      <w:proofErr w:type="gramEnd"/>
      <w:r>
        <w:t xml:space="preserve"> </w:t>
      </w:r>
    </w:p>
    <w:p w14:paraId="1F6C4DA7" w14:textId="77777777" w:rsidR="0003057A" w:rsidRDefault="0003057A" w:rsidP="0003057A">
      <w:r>
        <w:rPr>
          <w:b/>
          <w:bCs/>
          <w:lang w:val="en"/>
        </w:rPr>
        <w:lastRenderedPageBreak/>
        <w:t>15</w:t>
      </w:r>
      <w:r>
        <w:rPr>
          <w:lang w:val="en"/>
        </w:rPr>
        <w:t xml:space="preserve"> </w:t>
      </w:r>
      <w:r>
        <w:t xml:space="preserve">who led you through that great and terrible wilderness, in which were fiery serpents and scorpions and thirsty land where there was no </w:t>
      </w:r>
      <w:proofErr w:type="gramStart"/>
      <w:r>
        <w:t>water;</w:t>
      </w:r>
      <w:proofErr w:type="gramEnd"/>
      <w:r>
        <w:t xml:space="preserve"> who brought water for you out of the flinty </w:t>
      </w:r>
      <w:proofErr w:type="gramStart"/>
      <w:r>
        <w:t>rock;</w:t>
      </w:r>
      <w:proofErr w:type="gramEnd"/>
      <w:r>
        <w:t xml:space="preserve"> </w:t>
      </w:r>
    </w:p>
    <w:p w14:paraId="18EBB060" w14:textId="77777777" w:rsidR="0003057A" w:rsidRDefault="0003057A" w:rsidP="0003057A">
      <w:r>
        <w:rPr>
          <w:b/>
          <w:bCs/>
          <w:lang w:val="en"/>
        </w:rPr>
        <w:t>16</w:t>
      </w:r>
      <w:r>
        <w:rPr>
          <w:lang w:val="en"/>
        </w:rPr>
        <w:t xml:space="preserve"> </w:t>
      </w:r>
      <w:r>
        <w:t xml:space="preserve">who fed you in the wilderness with manna, which your fathers did not know, that He might humble you and that He might test you, to do you good in the end— </w:t>
      </w:r>
    </w:p>
    <w:p w14:paraId="24DA08E6" w14:textId="77777777" w:rsidR="0003057A" w:rsidRDefault="0003057A" w:rsidP="0003057A">
      <w:r>
        <w:rPr>
          <w:b/>
          <w:bCs/>
          <w:lang w:val="en"/>
        </w:rPr>
        <w:t>17</w:t>
      </w:r>
      <w:r>
        <w:rPr>
          <w:lang w:val="en"/>
        </w:rPr>
        <w:t xml:space="preserve"> </w:t>
      </w:r>
      <w:r>
        <w:t xml:space="preserve">then you say in your heart, ‘My power and the might of my hand have gained me this wealth.’ </w:t>
      </w:r>
    </w:p>
    <w:p w14:paraId="09B97C07" w14:textId="77777777" w:rsidR="0003057A" w:rsidRDefault="0003057A" w:rsidP="0003057A"/>
    <w:p w14:paraId="4A35D7EA" w14:textId="399DF44A" w:rsidR="0003057A" w:rsidRPr="0003057A" w:rsidRDefault="0003057A" w:rsidP="0003057A">
      <w:pPr>
        <w:rPr>
          <w:lang w:val="en"/>
        </w:rPr>
      </w:pPr>
      <w:r>
        <w:rPr>
          <w:lang w:val="en"/>
        </w:rPr>
        <w:t xml:space="preserve">NEVER FORGET it is God who provides our daily bread! </w:t>
      </w:r>
    </w:p>
    <w:p w14:paraId="57D5B21B" w14:textId="77777777" w:rsidR="0003057A" w:rsidRPr="0003057A" w:rsidRDefault="0003057A" w:rsidP="0003057A">
      <w:pPr>
        <w:rPr>
          <w:lang w:val="en"/>
        </w:rPr>
      </w:pPr>
    </w:p>
    <w:p w14:paraId="3C1E9CFC" w14:textId="7BB189EE" w:rsidR="0003057A" w:rsidRDefault="0003057A" w:rsidP="0003057A">
      <w:pPr>
        <w:rPr>
          <w:lang w:val="en"/>
        </w:rPr>
      </w:pPr>
      <w:r w:rsidRPr="0003057A">
        <w:rPr>
          <w:lang w:val="en"/>
        </w:rPr>
        <w:t>The idea of praying for God’s daily provision in no way diminishes the responsibility to work. Even though God provided daily manna</w:t>
      </w:r>
      <w:r>
        <w:rPr>
          <w:lang w:val="en"/>
        </w:rPr>
        <w:t>,</w:t>
      </w:r>
      <w:r w:rsidRPr="0003057A">
        <w:rPr>
          <w:lang w:val="en"/>
        </w:rPr>
        <w:t xml:space="preserve"> they still had to go out and collect it. We are to be prayerfully dependent upon God and then act to see those prayers answered. God often answers prayer by way of human responsibility. </w:t>
      </w:r>
    </w:p>
    <w:p w14:paraId="070E90EC" w14:textId="77777777" w:rsidR="009B4898" w:rsidRDefault="009B4898" w:rsidP="0003057A">
      <w:pPr>
        <w:rPr>
          <w:lang w:val="en"/>
        </w:rPr>
      </w:pPr>
    </w:p>
    <w:p w14:paraId="351BB782" w14:textId="77777777" w:rsidR="009B4898" w:rsidRDefault="009B4898" w:rsidP="009B4898">
      <w:r>
        <w:rPr>
          <w:b/>
          <w:bCs/>
        </w:rPr>
        <w:t>2 Thessalonians 3:10 (NKJV)</w:t>
      </w:r>
      <w:r>
        <w:t xml:space="preserve"> </w:t>
      </w:r>
    </w:p>
    <w:p w14:paraId="035BD936" w14:textId="77777777" w:rsidR="009B4898" w:rsidRDefault="009B4898" w:rsidP="009B4898">
      <w:r>
        <w:rPr>
          <w:b/>
          <w:bCs/>
          <w:lang w:val="en"/>
        </w:rPr>
        <w:t>10</w:t>
      </w:r>
      <w:r>
        <w:rPr>
          <w:lang w:val="en"/>
        </w:rPr>
        <w:t xml:space="preserve"> </w:t>
      </w:r>
      <w:r>
        <w:t xml:space="preserve">For even when we were with you, we commanded you this: If anyone will not work, neither shall he eat. </w:t>
      </w:r>
    </w:p>
    <w:p w14:paraId="5723D98F" w14:textId="77777777" w:rsidR="009B4898" w:rsidRPr="0003057A" w:rsidRDefault="009B4898" w:rsidP="0003057A">
      <w:pPr>
        <w:rPr>
          <w:lang w:val="en"/>
        </w:rPr>
      </w:pPr>
    </w:p>
    <w:p w14:paraId="4C7ECD7C" w14:textId="787E8B7A" w:rsidR="007F7D73" w:rsidRDefault="009B4898">
      <w:r>
        <w:t>Let us walk with God in daily dependence upon Him to meet our</w:t>
      </w:r>
      <w:r w:rsidR="00F84C6A">
        <w:t xml:space="preserve"> daily</w:t>
      </w:r>
      <w:r>
        <w:t xml:space="preserve"> needs as we seek Him FIRST! </w:t>
      </w:r>
    </w:p>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57A"/>
    <w:rsid w:val="0003057A"/>
    <w:rsid w:val="00051772"/>
    <w:rsid w:val="00114F00"/>
    <w:rsid w:val="00116FF4"/>
    <w:rsid w:val="00174ED4"/>
    <w:rsid w:val="001D2C00"/>
    <w:rsid w:val="002B738C"/>
    <w:rsid w:val="007F7D73"/>
    <w:rsid w:val="008C7D39"/>
    <w:rsid w:val="008D3C9E"/>
    <w:rsid w:val="009B4898"/>
    <w:rsid w:val="00A95A28"/>
    <w:rsid w:val="00D74ADB"/>
    <w:rsid w:val="00EC2B17"/>
    <w:rsid w:val="00F8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38FAE"/>
  <w15:chartTrackingRefBased/>
  <w15:docId w15:val="{FF4D51C7-7D08-4910-9FEF-B94DDFEB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0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057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3057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3057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3057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057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057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057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5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5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057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3057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3057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305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05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05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05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05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57A"/>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3057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305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057A"/>
    <w:rPr>
      <w:i/>
      <w:iCs/>
      <w:color w:val="404040" w:themeColor="text1" w:themeTint="BF"/>
    </w:rPr>
  </w:style>
  <w:style w:type="paragraph" w:styleId="ListParagraph">
    <w:name w:val="List Paragraph"/>
    <w:basedOn w:val="Normal"/>
    <w:uiPriority w:val="34"/>
    <w:qFormat/>
    <w:rsid w:val="0003057A"/>
    <w:pPr>
      <w:ind w:left="720"/>
      <w:contextualSpacing/>
    </w:pPr>
  </w:style>
  <w:style w:type="character" w:styleId="IntenseEmphasis">
    <w:name w:val="Intense Emphasis"/>
    <w:basedOn w:val="DefaultParagraphFont"/>
    <w:uiPriority w:val="21"/>
    <w:qFormat/>
    <w:rsid w:val="0003057A"/>
    <w:rPr>
      <w:i/>
      <w:iCs/>
      <w:color w:val="0F4761" w:themeColor="accent1" w:themeShade="BF"/>
    </w:rPr>
  </w:style>
  <w:style w:type="paragraph" w:styleId="IntenseQuote">
    <w:name w:val="Intense Quote"/>
    <w:basedOn w:val="Normal"/>
    <w:next w:val="Normal"/>
    <w:link w:val="IntenseQuoteChar"/>
    <w:uiPriority w:val="30"/>
    <w:qFormat/>
    <w:rsid w:val="00030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57A"/>
    <w:rPr>
      <w:i/>
      <w:iCs/>
      <w:color w:val="0F4761" w:themeColor="accent1" w:themeShade="BF"/>
    </w:rPr>
  </w:style>
  <w:style w:type="character" w:styleId="IntenseReference">
    <w:name w:val="Intense Reference"/>
    <w:basedOn w:val="DefaultParagraphFont"/>
    <w:uiPriority w:val="32"/>
    <w:qFormat/>
    <w:rsid w:val="000305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2026-02-19T13:14:00Z</dcterms:created>
  <dcterms:modified xsi:type="dcterms:W3CDTF">2026-02-19T13:14:00Z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32593126-916a-4509-aded-d7a6f8b01f0b</vt:lpwstr>
  </property>
</Properties>
</file>